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1080"/>
        <w:gridCol w:w="17240"/>
      </w:tblGrid>
      <w:tr w:rsidR="00AD5F82">
        <w:tblPrEx>
          <w:tblCellMar>
            <w:top w:w="0" w:type="dxa"/>
            <w:bottom w:w="0" w:type="dxa"/>
          </w:tblCellMar>
        </w:tblPrEx>
        <w:tc>
          <w:tcPr>
            <w:tcW w:w="108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D.1.U1</w:t>
            </w:r>
          </w:p>
        </w:tc>
        <w:tc>
          <w:tcPr>
            <w:tcW w:w="1724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proofErr w:type="gramStart"/>
            <w:r>
              <w:rPr>
                <w:rFonts w:ascii="Arial" w:hAnsi="Arial" w:cs="Arial"/>
                <w:b/>
                <w:bCs/>
                <w:color w:val="646464"/>
              </w:rPr>
              <w:t>Essential nutrients cannot be synthesized by the body</w:t>
            </w:r>
            <w:proofErr w:type="gramEnd"/>
            <w:r>
              <w:rPr>
                <w:rFonts w:ascii="Arial" w:hAnsi="Arial" w:cs="Arial"/>
                <w:b/>
                <w:bCs/>
                <w:color w:val="646464"/>
              </w:rPr>
              <w:t>; therefore they have to be included in the diet.</w:t>
            </w:r>
          </w:p>
          <w:p w:rsidR="00AD5F82" w:rsidRDefault="00AD5F82" w:rsidP="00AD5F82">
            <w:pPr>
              <w:widowControl w:val="0"/>
              <w:numPr>
                <w:ilvl w:val="0"/>
                <w:numId w:val="1"/>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Define “essential” as related to dietary nutrients.</w:t>
            </w:r>
          </w:p>
          <w:p w:rsidR="00AD5F82" w:rsidRPr="00AD5F82" w:rsidRDefault="00AD5F82" w:rsidP="00AD5F82">
            <w:pPr>
              <w:widowControl w:val="0"/>
              <w:numPr>
                <w:ilvl w:val="0"/>
                <w:numId w:val="1"/>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Define “non-essential” as related to dietary nutrients.</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80"/>
        <w:gridCol w:w="17240"/>
      </w:tblGrid>
      <w:tr w:rsidR="00AD5F82">
        <w:tblPrEx>
          <w:tblCellMar>
            <w:top w:w="0" w:type="dxa"/>
            <w:bottom w:w="0" w:type="dxa"/>
          </w:tblCellMar>
        </w:tblPrEx>
        <w:tc>
          <w:tcPr>
            <w:tcW w:w="108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D.1.U2</w:t>
            </w:r>
          </w:p>
        </w:tc>
        <w:tc>
          <w:tcPr>
            <w:tcW w:w="1724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Dietary minerals are essential chemical elements.</w:t>
            </w:r>
          </w:p>
          <w:p w:rsidR="00AD5F82" w:rsidRDefault="00AD5F82" w:rsidP="00AD5F82">
            <w:pPr>
              <w:widowControl w:val="0"/>
              <w:numPr>
                <w:ilvl w:val="0"/>
                <w:numId w:val="2"/>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State the difference between a vitamin and a mineral.</w:t>
            </w:r>
          </w:p>
          <w:p w:rsidR="00AD5F82" w:rsidRPr="00AD5F82" w:rsidRDefault="00AD5F82" w:rsidP="00AD5F82">
            <w:pPr>
              <w:widowControl w:val="0"/>
              <w:numPr>
                <w:ilvl w:val="0"/>
                <w:numId w:val="2"/>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List two example essential minerals.</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60"/>
        <w:gridCol w:w="17260"/>
      </w:tblGrid>
      <w:tr w:rsidR="00AD5F82">
        <w:tblPrEx>
          <w:tblCellMar>
            <w:top w:w="0" w:type="dxa"/>
            <w:bottom w:w="0" w:type="dxa"/>
          </w:tblCellMar>
        </w:tblPrEx>
        <w:tc>
          <w:tcPr>
            <w:tcW w:w="106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D.1.U3</w:t>
            </w:r>
          </w:p>
        </w:tc>
        <w:tc>
          <w:tcPr>
            <w:tcW w:w="1726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Vitamins are chemically diverse carbon compounds that cannot be synthesized by the body.</w:t>
            </w:r>
          </w:p>
          <w:p w:rsidR="00AD5F82" w:rsidRDefault="00AD5F82" w:rsidP="00AD5F82">
            <w:pPr>
              <w:widowControl w:val="0"/>
              <w:numPr>
                <w:ilvl w:val="0"/>
                <w:numId w:val="4"/>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Define vitamin.</w:t>
            </w:r>
          </w:p>
          <w:p w:rsidR="00AD5F82" w:rsidRDefault="00AD5F82" w:rsidP="00AD5F82">
            <w:pPr>
              <w:widowControl w:val="0"/>
              <w:numPr>
                <w:ilvl w:val="0"/>
                <w:numId w:val="4"/>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Given a molecular diagram of a vitamin, determine if t is hydrophobic or hydrophilic.</w:t>
            </w:r>
          </w:p>
          <w:p w:rsidR="00AD5F82" w:rsidRDefault="00AD5F82" w:rsidP="00AD5F82">
            <w:pPr>
              <w:widowControl w:val="0"/>
              <w:numPr>
                <w:ilvl w:val="0"/>
                <w:numId w:val="4"/>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 xml:space="preserve">Compare the properties of water soluble and </w:t>
            </w:r>
            <w:proofErr w:type="gramStart"/>
            <w:r>
              <w:rPr>
                <w:rFonts w:ascii="Arial" w:hAnsi="Arial" w:cs="Arial"/>
                <w:color w:val="646464"/>
              </w:rPr>
              <w:t>fat soluble</w:t>
            </w:r>
            <w:proofErr w:type="gramEnd"/>
            <w:r>
              <w:rPr>
                <w:rFonts w:ascii="Arial" w:hAnsi="Arial" w:cs="Arial"/>
                <w:color w:val="646464"/>
              </w:rPr>
              <w:t xml:space="preserve"> vitamins.</w:t>
            </w:r>
          </w:p>
          <w:p w:rsidR="00AD5F82" w:rsidRPr="00AD5F82" w:rsidRDefault="00AD5F82" w:rsidP="00AD5F82">
            <w:pPr>
              <w:widowControl w:val="0"/>
              <w:numPr>
                <w:ilvl w:val="0"/>
                <w:numId w:val="4"/>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 xml:space="preserve">List two example </w:t>
            </w:r>
            <w:proofErr w:type="gramStart"/>
            <w:r>
              <w:rPr>
                <w:rFonts w:ascii="Arial" w:hAnsi="Arial" w:cs="Arial"/>
                <w:color w:val="646464"/>
              </w:rPr>
              <w:t>water soluble</w:t>
            </w:r>
            <w:proofErr w:type="gramEnd"/>
            <w:r>
              <w:rPr>
                <w:rFonts w:ascii="Arial" w:hAnsi="Arial" w:cs="Arial"/>
                <w:color w:val="646464"/>
              </w:rPr>
              <w:t xml:space="preserve"> vitamins and two example fat soluble vitamins.</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40"/>
        <w:gridCol w:w="17280"/>
      </w:tblGrid>
      <w:tr w:rsidR="00AD5F82">
        <w:tblPrEx>
          <w:tblCellMar>
            <w:top w:w="0" w:type="dxa"/>
            <w:bottom w:w="0" w:type="dxa"/>
          </w:tblCellMar>
        </w:tblPrEx>
        <w:tc>
          <w:tcPr>
            <w:tcW w:w="104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D.1.U4</w:t>
            </w:r>
          </w:p>
        </w:tc>
        <w:tc>
          <w:tcPr>
            <w:tcW w:w="1728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Some fatty acids and some amino acids are essential.</w:t>
            </w:r>
          </w:p>
          <w:p w:rsidR="00AD5F82" w:rsidRPr="00AD5F82" w:rsidRDefault="00AD5F82" w:rsidP="00AD5F82">
            <w:pPr>
              <w:widowControl w:val="0"/>
              <w:numPr>
                <w:ilvl w:val="0"/>
                <w:numId w:val="6"/>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Outline the concept of “conditionally essential” using amino acid examples.</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940"/>
        <w:gridCol w:w="17380"/>
      </w:tblGrid>
      <w:tr w:rsidR="00AD5F82">
        <w:tblPrEx>
          <w:tblCellMar>
            <w:top w:w="0" w:type="dxa"/>
            <w:bottom w:w="0" w:type="dxa"/>
          </w:tblCellMar>
        </w:tblPrEx>
        <w:tc>
          <w:tcPr>
            <w:tcW w:w="94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D.1.U5</w:t>
            </w:r>
          </w:p>
        </w:tc>
        <w:tc>
          <w:tcPr>
            <w:tcW w:w="1738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Lack of essential amino acids affects the production of proteins.</w:t>
            </w:r>
          </w:p>
          <w:p w:rsidR="00AD5F82" w:rsidRDefault="00AD5F82" w:rsidP="00AD5F82">
            <w:pPr>
              <w:widowControl w:val="0"/>
              <w:numPr>
                <w:ilvl w:val="0"/>
                <w:numId w:val="7"/>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Outline the effect of protein deficiency malnutrition on children and adults.</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960"/>
        <w:gridCol w:w="17360"/>
      </w:tblGrid>
      <w:tr w:rsidR="00AD5F82">
        <w:tblPrEx>
          <w:tblCellMar>
            <w:top w:w="0" w:type="dxa"/>
            <w:bottom w:w="0" w:type="dxa"/>
          </w:tblCellMar>
        </w:tblPrEx>
        <w:tc>
          <w:tcPr>
            <w:tcW w:w="96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D.1.U6</w:t>
            </w:r>
          </w:p>
        </w:tc>
        <w:tc>
          <w:tcPr>
            <w:tcW w:w="1736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Malnutrition may be caused by a deficiency, imbalance or excess of nutrients in the diet.</w:t>
            </w:r>
          </w:p>
          <w:p w:rsidR="00AD5F82" w:rsidRDefault="00AD5F82" w:rsidP="00AD5F82">
            <w:pPr>
              <w:widowControl w:val="0"/>
              <w:numPr>
                <w:ilvl w:val="0"/>
                <w:numId w:val="8"/>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Outline two causes of malnutrition.</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40"/>
        <w:gridCol w:w="17280"/>
      </w:tblGrid>
      <w:tr w:rsidR="00AD5F82">
        <w:tblPrEx>
          <w:tblCellMar>
            <w:top w:w="0" w:type="dxa"/>
            <w:bottom w:w="0" w:type="dxa"/>
          </w:tblCellMar>
        </w:tblPrEx>
        <w:tc>
          <w:tcPr>
            <w:tcW w:w="104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D.1.U7</w:t>
            </w:r>
          </w:p>
        </w:tc>
        <w:tc>
          <w:tcPr>
            <w:tcW w:w="1728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proofErr w:type="gramStart"/>
            <w:r>
              <w:rPr>
                <w:rFonts w:ascii="Arial" w:hAnsi="Arial" w:cs="Arial"/>
                <w:b/>
                <w:bCs/>
                <w:color w:val="646464"/>
              </w:rPr>
              <w:t xml:space="preserve">Appetite is controlled by a </w:t>
            </w:r>
            <w:proofErr w:type="spellStart"/>
            <w:r>
              <w:rPr>
                <w:rFonts w:ascii="Arial" w:hAnsi="Arial" w:cs="Arial"/>
                <w:b/>
                <w:bCs/>
                <w:color w:val="646464"/>
              </w:rPr>
              <w:t>centre</w:t>
            </w:r>
            <w:proofErr w:type="spellEnd"/>
            <w:r>
              <w:rPr>
                <w:rFonts w:ascii="Arial" w:hAnsi="Arial" w:cs="Arial"/>
                <w:b/>
                <w:bCs/>
                <w:color w:val="646464"/>
              </w:rPr>
              <w:t xml:space="preserve"> in the hypothalamus</w:t>
            </w:r>
            <w:proofErr w:type="gramEnd"/>
            <w:r>
              <w:rPr>
                <w:rFonts w:ascii="Arial" w:hAnsi="Arial" w:cs="Arial"/>
                <w:b/>
                <w:bCs/>
                <w:color w:val="646464"/>
              </w:rPr>
              <w:t>.</w:t>
            </w:r>
          </w:p>
          <w:p w:rsidR="00AD5F82" w:rsidRDefault="00AD5F82" w:rsidP="00AD5F82">
            <w:pPr>
              <w:widowControl w:val="0"/>
              <w:numPr>
                <w:ilvl w:val="0"/>
                <w:numId w:val="9"/>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Describe how hormones and the appetite control center regulate a desire to eat.</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40"/>
        <w:gridCol w:w="17280"/>
      </w:tblGrid>
      <w:tr w:rsidR="00AD5F82">
        <w:tblPrEx>
          <w:tblCellMar>
            <w:top w:w="0" w:type="dxa"/>
            <w:bottom w:w="0" w:type="dxa"/>
          </w:tblCellMar>
        </w:tblPrEx>
        <w:tc>
          <w:tcPr>
            <w:tcW w:w="104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D.1.U8</w:t>
            </w:r>
          </w:p>
        </w:tc>
        <w:tc>
          <w:tcPr>
            <w:tcW w:w="1728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Overweight individuals are more likely to suffer hypertension and type II diabetes.</w:t>
            </w:r>
          </w:p>
          <w:p w:rsidR="00AD5F82" w:rsidRDefault="00AD5F82" w:rsidP="00AD5F82">
            <w:pPr>
              <w:widowControl w:val="0"/>
              <w:numPr>
                <w:ilvl w:val="0"/>
                <w:numId w:val="10"/>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Define hypertension.</w:t>
            </w:r>
          </w:p>
          <w:p w:rsidR="00AD5F82" w:rsidRDefault="00AD5F82" w:rsidP="00AD5F82">
            <w:pPr>
              <w:widowControl w:val="0"/>
              <w:numPr>
                <w:ilvl w:val="0"/>
                <w:numId w:val="10"/>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Outline the reasons for the relationship between weight gain and hypertension.</w:t>
            </w:r>
          </w:p>
          <w:p w:rsidR="00AD5F82" w:rsidRDefault="00AD5F82" w:rsidP="00AD5F82">
            <w:pPr>
              <w:widowControl w:val="0"/>
              <w:numPr>
                <w:ilvl w:val="0"/>
                <w:numId w:val="11"/>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Outline the causes of the two type of diabetes mellitus.</w:t>
            </w:r>
          </w:p>
          <w:p w:rsidR="00AD5F82" w:rsidRDefault="00AD5F82" w:rsidP="00AD5F82">
            <w:pPr>
              <w:widowControl w:val="0"/>
              <w:numPr>
                <w:ilvl w:val="0"/>
                <w:numId w:val="11"/>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List risk factors associated with type II diabetes.</w:t>
            </w:r>
          </w:p>
          <w:p w:rsidR="00AD5F82" w:rsidRDefault="00AD5F82" w:rsidP="00AD5F82">
            <w:pPr>
              <w:widowControl w:val="0"/>
              <w:numPr>
                <w:ilvl w:val="0"/>
                <w:numId w:val="11"/>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State symptoms of type II diabetes.</w:t>
            </w:r>
          </w:p>
          <w:p w:rsidR="00AD5F82" w:rsidRPr="00AD5F82" w:rsidRDefault="00AD5F82" w:rsidP="00AD5F82">
            <w:pPr>
              <w:widowControl w:val="0"/>
              <w:numPr>
                <w:ilvl w:val="0"/>
                <w:numId w:val="11"/>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List cardiovascular effects of type II diabetes.</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40"/>
        <w:gridCol w:w="17280"/>
      </w:tblGrid>
      <w:tr w:rsidR="00AD5F82">
        <w:tblPrEx>
          <w:tblCellMar>
            <w:top w:w="0" w:type="dxa"/>
            <w:bottom w:w="0" w:type="dxa"/>
          </w:tblCellMar>
        </w:tblPrEx>
        <w:tc>
          <w:tcPr>
            <w:tcW w:w="104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D.1.U9</w:t>
            </w:r>
          </w:p>
        </w:tc>
        <w:tc>
          <w:tcPr>
            <w:tcW w:w="1728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Starvation can lead to breakdown of body tissue.</w:t>
            </w:r>
          </w:p>
          <w:p w:rsidR="00AD5F82" w:rsidRDefault="00AD5F82" w:rsidP="00AD5F82">
            <w:pPr>
              <w:widowControl w:val="0"/>
              <w:numPr>
                <w:ilvl w:val="0"/>
                <w:numId w:val="13"/>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State the cause of starvation.</w:t>
            </w:r>
          </w:p>
          <w:p w:rsidR="00AD5F82" w:rsidRPr="00AD5F82" w:rsidRDefault="00AD5F82" w:rsidP="00AD5F82">
            <w:pPr>
              <w:widowControl w:val="0"/>
              <w:numPr>
                <w:ilvl w:val="0"/>
                <w:numId w:val="13"/>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Explain loss of muscle mass during starvation.</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40"/>
        <w:gridCol w:w="17280"/>
      </w:tblGrid>
      <w:tr w:rsidR="00AD5F82">
        <w:tblPrEx>
          <w:tblCellMar>
            <w:top w:w="0" w:type="dxa"/>
            <w:bottom w:w="0" w:type="dxa"/>
          </w:tblCellMar>
        </w:tblPrEx>
        <w:tc>
          <w:tcPr>
            <w:tcW w:w="104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D.1.A1</w:t>
            </w:r>
          </w:p>
        </w:tc>
        <w:tc>
          <w:tcPr>
            <w:tcW w:w="1728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Production of ascorbic acid by some mammals, but not others that need a dietary supply.</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40"/>
        <w:gridCol w:w="17280"/>
      </w:tblGrid>
      <w:tr w:rsidR="00AD5F82">
        <w:tblPrEx>
          <w:tblCellMar>
            <w:top w:w="0" w:type="dxa"/>
            <w:bottom w:w="0" w:type="dxa"/>
          </w:tblCellMar>
        </w:tblPrEx>
        <w:tc>
          <w:tcPr>
            <w:tcW w:w="104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D.1.A2</w:t>
            </w:r>
          </w:p>
        </w:tc>
        <w:tc>
          <w:tcPr>
            <w:tcW w:w="1728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Cause and treatment of phenylketonuria (PKU).</w:t>
            </w:r>
          </w:p>
          <w:p w:rsidR="00AD5F82" w:rsidRDefault="00AD5F82" w:rsidP="00AD5F82">
            <w:pPr>
              <w:widowControl w:val="0"/>
              <w:numPr>
                <w:ilvl w:val="0"/>
                <w:numId w:val="15"/>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Outline the genetic cause of phenylketonuria.</w:t>
            </w:r>
          </w:p>
          <w:p w:rsidR="00AD5F82" w:rsidRDefault="00AD5F82" w:rsidP="00AD5F82">
            <w:pPr>
              <w:widowControl w:val="0"/>
              <w:numPr>
                <w:ilvl w:val="0"/>
                <w:numId w:val="15"/>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List consequences of phenylketonuria if untreated.</w:t>
            </w:r>
          </w:p>
          <w:p w:rsidR="00AD5F82" w:rsidRDefault="00AD5F82" w:rsidP="00AD5F82">
            <w:pPr>
              <w:widowControl w:val="0"/>
              <w:numPr>
                <w:ilvl w:val="0"/>
                <w:numId w:val="15"/>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State how phenylketonuria is treated.</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18320" w:type="dxa"/>
        <w:tblInd w:w="108" w:type="dxa"/>
        <w:tblBorders>
          <w:top w:val="nil"/>
          <w:left w:val="nil"/>
          <w:right w:val="nil"/>
        </w:tblBorders>
        <w:tblLayout w:type="fixed"/>
        <w:tblLook w:val="0000" w:firstRow="0" w:lastRow="0" w:firstColumn="0" w:lastColumn="0" w:noHBand="0" w:noVBand="0"/>
      </w:tblPr>
      <w:tblGrid>
        <w:gridCol w:w="1020"/>
        <w:gridCol w:w="17300"/>
      </w:tblGrid>
      <w:tr w:rsidR="00AD5F82" w:rsidTr="00AD5F82">
        <w:tblPrEx>
          <w:tblCellMar>
            <w:top w:w="0" w:type="dxa"/>
            <w:bottom w:w="0" w:type="dxa"/>
          </w:tblCellMar>
        </w:tblPrEx>
        <w:tc>
          <w:tcPr>
            <w:tcW w:w="102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lastRenderedPageBreak/>
              <w:t>D.1.A3</w:t>
            </w:r>
          </w:p>
        </w:tc>
        <w:tc>
          <w:tcPr>
            <w:tcW w:w="1730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 xml:space="preserve">Lack of Vitamin D or calcium can affect bone mineralization and cause rickets or </w:t>
            </w:r>
            <w:proofErr w:type="spellStart"/>
            <w:r>
              <w:rPr>
                <w:rFonts w:ascii="Arial" w:hAnsi="Arial" w:cs="Arial"/>
                <w:b/>
                <w:bCs/>
                <w:color w:val="646464"/>
              </w:rPr>
              <w:t>osteomalacia</w:t>
            </w:r>
            <w:proofErr w:type="spellEnd"/>
            <w:r>
              <w:rPr>
                <w:rFonts w:ascii="Arial" w:hAnsi="Arial" w:cs="Arial"/>
                <w:b/>
                <w:bCs/>
                <w:color w:val="646464"/>
              </w:rPr>
              <w:t>.</w:t>
            </w:r>
          </w:p>
          <w:p w:rsidR="00AD5F82" w:rsidRPr="00AD5F82" w:rsidRDefault="00AD5F82" w:rsidP="00AD5F82">
            <w:pPr>
              <w:widowControl w:val="0"/>
              <w:numPr>
                <w:ilvl w:val="0"/>
                <w:numId w:val="16"/>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 xml:space="preserve">Explain the relationship between vitamin D, calcium, </w:t>
            </w:r>
            <w:proofErr w:type="spellStart"/>
            <w:r>
              <w:rPr>
                <w:rFonts w:ascii="Arial" w:hAnsi="Arial" w:cs="Arial"/>
                <w:color w:val="646464"/>
              </w:rPr>
              <w:t>osteomalacia</w:t>
            </w:r>
            <w:proofErr w:type="spellEnd"/>
            <w:r>
              <w:rPr>
                <w:rFonts w:ascii="Arial" w:hAnsi="Arial" w:cs="Arial"/>
                <w:color w:val="646464"/>
              </w:rPr>
              <w:t xml:space="preserve"> and skin cancer.</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00"/>
        <w:gridCol w:w="17320"/>
      </w:tblGrid>
      <w:tr w:rsidR="00AD5F82">
        <w:tblPrEx>
          <w:tblCellMar>
            <w:top w:w="0" w:type="dxa"/>
            <w:bottom w:w="0" w:type="dxa"/>
          </w:tblCellMar>
        </w:tblPrEx>
        <w:tc>
          <w:tcPr>
            <w:tcW w:w="100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D.1.A4</w:t>
            </w:r>
          </w:p>
        </w:tc>
        <w:tc>
          <w:tcPr>
            <w:tcW w:w="1732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Breakdown of heart muscle due to anorexia.</w:t>
            </w:r>
          </w:p>
          <w:p w:rsidR="00AD5F82" w:rsidRDefault="00AD5F82" w:rsidP="00AD5F82">
            <w:pPr>
              <w:widowControl w:val="0"/>
              <w:numPr>
                <w:ilvl w:val="0"/>
                <w:numId w:val="19"/>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List symptoms associated with anorexia nervosa.</w:t>
            </w:r>
          </w:p>
          <w:p w:rsidR="00AD5F82" w:rsidRDefault="00AD5F82" w:rsidP="00AD5F82">
            <w:pPr>
              <w:widowControl w:val="0"/>
              <w:numPr>
                <w:ilvl w:val="0"/>
                <w:numId w:val="19"/>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Outline the effect of anorexia nervosa on heart muscle tissue.</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20"/>
        <w:gridCol w:w="17300"/>
      </w:tblGrid>
      <w:tr w:rsidR="00AD5F82">
        <w:tblPrEx>
          <w:tblCellMar>
            <w:top w:w="0" w:type="dxa"/>
            <w:bottom w:w="0" w:type="dxa"/>
          </w:tblCellMar>
        </w:tblPrEx>
        <w:tc>
          <w:tcPr>
            <w:tcW w:w="102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D.1.A5</w:t>
            </w:r>
          </w:p>
        </w:tc>
        <w:tc>
          <w:tcPr>
            <w:tcW w:w="1730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Cholesterol in blood as an indicator of the risk of coronary heart disease.</w:t>
            </w:r>
          </w:p>
          <w:p w:rsidR="00AD5F82" w:rsidRDefault="00AD5F82" w:rsidP="00AD5F82">
            <w:pPr>
              <w:widowControl w:val="0"/>
              <w:numPr>
                <w:ilvl w:val="0"/>
                <w:numId w:val="20"/>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 xml:space="preserve">Outline factors that indicate that dietary cholesterol may not be the exclusive cause of the correlation between blood plasma cholesterol levels and risk of coronary heart disease. </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20"/>
        <w:gridCol w:w="17300"/>
      </w:tblGrid>
      <w:tr w:rsidR="00AD5F82">
        <w:tblPrEx>
          <w:tblCellMar>
            <w:top w:w="0" w:type="dxa"/>
            <w:bottom w:w="0" w:type="dxa"/>
          </w:tblCellMar>
        </w:tblPrEx>
        <w:tc>
          <w:tcPr>
            <w:tcW w:w="102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D.1.S1</w:t>
            </w:r>
          </w:p>
        </w:tc>
        <w:tc>
          <w:tcPr>
            <w:tcW w:w="1730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Determination of the energy content of food by combustion.</w:t>
            </w:r>
          </w:p>
          <w:p w:rsidR="00AD5F82" w:rsidRDefault="00AD5F82" w:rsidP="00AD5F82">
            <w:pPr>
              <w:widowControl w:val="0"/>
              <w:numPr>
                <w:ilvl w:val="0"/>
                <w:numId w:val="21"/>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Explain how a calorimeter can be used to determine the energy content in food.</w:t>
            </w:r>
          </w:p>
          <w:p w:rsidR="00AD5F82" w:rsidRPr="00AD5F82" w:rsidRDefault="00AD5F82" w:rsidP="00AD5F82">
            <w:pPr>
              <w:widowControl w:val="0"/>
              <w:numPr>
                <w:ilvl w:val="0"/>
                <w:numId w:val="21"/>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 xml:space="preserve">Calculate the energy content of a food sample using </w:t>
            </w:r>
            <w:proofErr w:type="spellStart"/>
            <w:r>
              <w:rPr>
                <w:rFonts w:ascii="Arial" w:hAnsi="Arial" w:cs="Arial"/>
                <w:color w:val="646464"/>
              </w:rPr>
              <w:t>calorimetry</w:t>
            </w:r>
            <w:proofErr w:type="spellEnd"/>
            <w:r>
              <w:rPr>
                <w:rFonts w:ascii="Arial" w:hAnsi="Arial" w:cs="Arial"/>
                <w:color w:val="646464"/>
              </w:rPr>
              <w:t xml:space="preserve"> data.</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20"/>
        <w:gridCol w:w="17300"/>
      </w:tblGrid>
      <w:tr w:rsidR="00AD5F82">
        <w:tblPrEx>
          <w:tblCellMar>
            <w:top w:w="0" w:type="dxa"/>
            <w:bottom w:w="0" w:type="dxa"/>
          </w:tblCellMar>
        </w:tblPrEx>
        <w:tc>
          <w:tcPr>
            <w:tcW w:w="102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D.1.S2</w:t>
            </w:r>
          </w:p>
        </w:tc>
        <w:tc>
          <w:tcPr>
            <w:tcW w:w="1730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Use of databases of nutritional content of foods and software to calculate intakes of essential nutrients from a daily diet.</w:t>
            </w:r>
          </w:p>
          <w:p w:rsidR="00AD5F82" w:rsidRDefault="00AD5F82" w:rsidP="00AD5F82">
            <w:pPr>
              <w:widowControl w:val="0"/>
              <w:numPr>
                <w:ilvl w:val="0"/>
                <w:numId w:val="23"/>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Use a computer application to keep a record of food consumed in a single day.</w:t>
            </w:r>
          </w:p>
          <w:p w:rsidR="00AD5F82" w:rsidRPr="00AD5F82" w:rsidRDefault="00AD5F82" w:rsidP="00AD5F82">
            <w:pPr>
              <w:widowControl w:val="0"/>
              <w:numPr>
                <w:ilvl w:val="0"/>
                <w:numId w:val="23"/>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Compare tracked food intake to the recommended intake of nutrients.</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00"/>
        <w:gridCol w:w="17320"/>
      </w:tblGrid>
      <w:tr w:rsidR="00AD5F82">
        <w:tblPrEx>
          <w:tblCellMar>
            <w:top w:w="0" w:type="dxa"/>
            <w:bottom w:w="0" w:type="dxa"/>
          </w:tblCellMar>
        </w:tblPrEx>
        <w:tc>
          <w:tcPr>
            <w:tcW w:w="100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D.1.</w:t>
            </w:r>
          </w:p>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rPr>
              <w:t>NOS</w:t>
            </w:r>
          </w:p>
        </w:tc>
        <w:tc>
          <w:tcPr>
            <w:tcW w:w="17320" w:type="dxa"/>
            <w:tcMar>
              <w:top w:w="300" w:type="nil"/>
              <w:right w:w="300" w:type="nil"/>
            </w:tcMar>
          </w:tcPr>
          <w:p w:rsidR="00AD5F82" w:rsidRDefault="00AD5F82" w:rsidP="00AD5F82">
            <w:pPr>
              <w:widowControl w:val="0"/>
              <w:autoSpaceDE w:val="0"/>
              <w:autoSpaceDN w:val="0"/>
              <w:adjustRightInd w:val="0"/>
              <w:rPr>
                <w:rFonts w:ascii="Arial" w:hAnsi="Arial" w:cs="Arial"/>
                <w:b/>
                <w:bCs/>
                <w:color w:val="646464"/>
              </w:rPr>
            </w:pPr>
            <w:r>
              <w:rPr>
                <w:rFonts w:ascii="Arial" w:hAnsi="Arial" w:cs="Arial"/>
                <w:b/>
                <w:bCs/>
                <w:color w:val="646464"/>
              </w:rPr>
              <w:t>Falsification of theories with one theory being superseded by another—scurvy was thought to be specific to humans, because attempts to induce the symptoms in laboratory rats and mice were entirely unsuccessful.</w:t>
            </w:r>
          </w:p>
        </w:tc>
      </w:tr>
    </w:tbl>
    <w:p w:rsidR="00621732" w:rsidRDefault="00621732" w:rsidP="00AD5F82"/>
    <w:tbl>
      <w:tblPr>
        <w:tblW w:w="0" w:type="auto"/>
        <w:tblBorders>
          <w:top w:val="nil"/>
          <w:left w:val="nil"/>
          <w:right w:val="nil"/>
        </w:tblBorders>
        <w:tblLayout w:type="fixed"/>
        <w:tblLook w:val="0000" w:firstRow="0" w:lastRow="0" w:firstColumn="0" w:lastColumn="0" w:noHBand="0" w:noVBand="0"/>
      </w:tblPr>
      <w:tblGrid>
        <w:gridCol w:w="1020"/>
        <w:gridCol w:w="17300"/>
      </w:tblGrid>
      <w:tr w:rsidR="00AD5F82">
        <w:tblPrEx>
          <w:tblCellMar>
            <w:top w:w="0" w:type="dxa"/>
            <w:bottom w:w="0" w:type="dxa"/>
          </w:tblCellMar>
        </w:tblPrEx>
        <w:tc>
          <w:tcPr>
            <w:tcW w:w="102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D.2.U1</w:t>
            </w:r>
          </w:p>
        </w:tc>
        <w:tc>
          <w:tcPr>
            <w:tcW w:w="1730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Nervous and hormonal mechanisms control the secretion of digestive juices.</w:t>
            </w:r>
          </w:p>
          <w:p w:rsidR="00AD5F82" w:rsidRDefault="00AD5F82" w:rsidP="00AD5F82">
            <w:pPr>
              <w:widowControl w:val="0"/>
              <w:numPr>
                <w:ilvl w:val="0"/>
                <w:numId w:val="1"/>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Describe when the secretion of digestive juices must be controlled.</w:t>
            </w:r>
          </w:p>
          <w:p w:rsidR="00AD5F82" w:rsidRDefault="00AD5F82" w:rsidP="00AD5F82">
            <w:pPr>
              <w:widowControl w:val="0"/>
              <w:numPr>
                <w:ilvl w:val="0"/>
                <w:numId w:val="1"/>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to mechanisms by which secretion of gastric juices is controlled.</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20"/>
        <w:gridCol w:w="17300"/>
      </w:tblGrid>
      <w:tr w:rsidR="00AD5F82">
        <w:tblPrEx>
          <w:tblCellMar>
            <w:top w:w="0" w:type="dxa"/>
            <w:bottom w:w="0" w:type="dxa"/>
          </w:tblCellMar>
        </w:tblPrEx>
        <w:tc>
          <w:tcPr>
            <w:tcW w:w="102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D.2.U2</w:t>
            </w:r>
          </w:p>
        </w:tc>
        <w:tc>
          <w:tcPr>
            <w:tcW w:w="1730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Exocrine glands secrete to the surface of the body or the lumen of the gut.</w:t>
            </w:r>
          </w:p>
          <w:p w:rsidR="00AD5F82" w:rsidRDefault="00AD5F82" w:rsidP="00AD5F82">
            <w:pPr>
              <w:widowControl w:val="0"/>
              <w:numPr>
                <w:ilvl w:val="0"/>
                <w:numId w:val="2"/>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Define alimentary canal.</w:t>
            </w:r>
          </w:p>
          <w:p w:rsidR="00AD5F82" w:rsidRDefault="00AD5F82" w:rsidP="00AD5F82">
            <w:pPr>
              <w:widowControl w:val="0"/>
              <w:numPr>
                <w:ilvl w:val="0"/>
                <w:numId w:val="2"/>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Contrast endocrine glands with exocrine glands.</w:t>
            </w:r>
          </w:p>
          <w:p w:rsidR="00AD5F82" w:rsidRDefault="00AD5F82" w:rsidP="00AD5F82">
            <w:pPr>
              <w:widowControl w:val="0"/>
              <w:numPr>
                <w:ilvl w:val="0"/>
                <w:numId w:val="2"/>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 xml:space="preserve">Label a diagram of an exocrine gland with the following terms:  secretory cells, lumen, duct, secretory vesicles, basement membrane and </w:t>
            </w:r>
            <w:proofErr w:type="spellStart"/>
            <w:r>
              <w:rPr>
                <w:rFonts w:ascii="Arial" w:hAnsi="Arial" w:cs="Arial"/>
                <w:color w:val="646464"/>
                <w:sz w:val="26"/>
                <w:szCs w:val="26"/>
              </w:rPr>
              <w:t>acinus</w:t>
            </w:r>
            <w:proofErr w:type="spellEnd"/>
            <w:r>
              <w:rPr>
                <w:rFonts w:ascii="Arial" w:hAnsi="Arial" w:cs="Arial"/>
                <w:color w:val="646464"/>
                <w:sz w:val="26"/>
                <w:szCs w:val="26"/>
              </w:rPr>
              <w:t>.</w:t>
            </w:r>
          </w:p>
          <w:p w:rsidR="00AD5F82" w:rsidRDefault="00AD5F82" w:rsidP="00AD5F82">
            <w:pPr>
              <w:widowControl w:val="0"/>
              <w:numPr>
                <w:ilvl w:val="0"/>
                <w:numId w:val="2"/>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Discuss the relationship between the structures of an exocrine gland cell and the function of the cell.</w:t>
            </w:r>
          </w:p>
          <w:p w:rsidR="00AD5F82" w:rsidRDefault="00AD5F82" w:rsidP="00AD5F82">
            <w:pPr>
              <w:widowControl w:val="0"/>
              <w:numPr>
                <w:ilvl w:val="0"/>
                <w:numId w:val="2"/>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the name and location of three exocrine glands associated with the alimentary canal.</w:t>
            </w:r>
          </w:p>
          <w:p w:rsidR="00AD5F82" w:rsidRPr="00AD5F82" w:rsidRDefault="00AD5F82" w:rsidP="00AD5F82">
            <w:pPr>
              <w:widowControl w:val="0"/>
              <w:numPr>
                <w:ilvl w:val="0"/>
                <w:numId w:val="2"/>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the composition of saliva, gastric juice and pancreatic juice.</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60"/>
        <w:gridCol w:w="17260"/>
      </w:tblGrid>
      <w:tr w:rsidR="00AD5F82">
        <w:tblPrEx>
          <w:tblCellMar>
            <w:top w:w="0" w:type="dxa"/>
            <w:bottom w:w="0" w:type="dxa"/>
          </w:tblCellMar>
        </w:tblPrEx>
        <w:tc>
          <w:tcPr>
            <w:tcW w:w="106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D.2.U3</w:t>
            </w:r>
          </w:p>
        </w:tc>
        <w:tc>
          <w:tcPr>
            <w:tcW w:w="1726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The volume and content of gastric secretions are controlled by nervous and hormonal mechanisms.</w:t>
            </w:r>
          </w:p>
          <w:p w:rsidR="00AD5F82" w:rsidRPr="00AD5F82" w:rsidRDefault="00AD5F82" w:rsidP="00AD5F82">
            <w:pPr>
              <w:widowControl w:val="0"/>
              <w:numPr>
                <w:ilvl w:val="0"/>
                <w:numId w:val="4"/>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Using a flow chart or concept map, diagram the interactions between nervous and hormonal mechanisms that regulated the secretion of gastric juices.</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00"/>
        <w:gridCol w:w="17320"/>
      </w:tblGrid>
      <w:tr w:rsidR="00AD5F82">
        <w:tblPrEx>
          <w:tblCellMar>
            <w:top w:w="0" w:type="dxa"/>
            <w:bottom w:w="0" w:type="dxa"/>
          </w:tblCellMar>
        </w:tblPrEx>
        <w:tc>
          <w:tcPr>
            <w:tcW w:w="100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D.2.U4</w:t>
            </w:r>
          </w:p>
        </w:tc>
        <w:tc>
          <w:tcPr>
            <w:tcW w:w="1732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 xml:space="preserve">Acid conditions in the stomach </w:t>
            </w:r>
            <w:proofErr w:type="spellStart"/>
            <w:r>
              <w:rPr>
                <w:rFonts w:ascii="Arial" w:hAnsi="Arial" w:cs="Arial"/>
                <w:b/>
                <w:bCs/>
                <w:color w:val="646464"/>
                <w:sz w:val="26"/>
                <w:szCs w:val="26"/>
              </w:rPr>
              <w:t>favour</w:t>
            </w:r>
            <w:proofErr w:type="spellEnd"/>
            <w:r>
              <w:rPr>
                <w:rFonts w:ascii="Arial" w:hAnsi="Arial" w:cs="Arial"/>
                <w:b/>
                <w:bCs/>
                <w:color w:val="646464"/>
                <w:sz w:val="26"/>
                <w:szCs w:val="26"/>
              </w:rPr>
              <w:t xml:space="preserve"> some hydrolysis reactions and help to control pathogens in ingested food.</w:t>
            </w:r>
          </w:p>
          <w:p w:rsidR="00AD5F82" w:rsidRDefault="00AD5F82" w:rsidP="00AD5F82">
            <w:pPr>
              <w:widowControl w:val="0"/>
              <w:numPr>
                <w:ilvl w:val="0"/>
                <w:numId w:val="6"/>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Outline three roles of acid in the stomach.</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60"/>
        <w:gridCol w:w="17260"/>
      </w:tblGrid>
      <w:tr w:rsidR="00AD5F82">
        <w:tblPrEx>
          <w:tblCellMar>
            <w:top w:w="0" w:type="dxa"/>
            <w:bottom w:w="0" w:type="dxa"/>
          </w:tblCellMar>
        </w:tblPrEx>
        <w:tc>
          <w:tcPr>
            <w:tcW w:w="106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D.2.U5</w:t>
            </w:r>
          </w:p>
        </w:tc>
        <w:tc>
          <w:tcPr>
            <w:tcW w:w="1726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The structure of cells of the epithelium of the villi is adapted to the absorption of food.</w:t>
            </w:r>
          </w:p>
          <w:p w:rsidR="00AD5F82" w:rsidRPr="00AD5F82" w:rsidRDefault="00AD5F82" w:rsidP="00AD5F82">
            <w:pPr>
              <w:widowControl w:val="0"/>
              <w:numPr>
                <w:ilvl w:val="0"/>
                <w:numId w:val="7"/>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 xml:space="preserve">Outline the role of the following structures of villi epithelial cells:  tight junctions, microvilli, mitochondria, </w:t>
            </w:r>
            <w:proofErr w:type="spellStart"/>
            <w:r>
              <w:rPr>
                <w:rFonts w:ascii="Arial" w:hAnsi="Arial" w:cs="Arial"/>
                <w:color w:val="646464"/>
                <w:sz w:val="26"/>
                <w:szCs w:val="26"/>
              </w:rPr>
              <w:t>pinocytic</w:t>
            </w:r>
            <w:proofErr w:type="spellEnd"/>
            <w:r>
              <w:rPr>
                <w:rFonts w:ascii="Arial" w:hAnsi="Arial" w:cs="Arial"/>
                <w:color w:val="646464"/>
                <w:sz w:val="26"/>
                <w:szCs w:val="26"/>
              </w:rPr>
              <w:t xml:space="preserve"> vesicles, proteins imbedded on the apical surface and proteins imbedded on the basal surface.</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80"/>
        <w:gridCol w:w="17240"/>
      </w:tblGrid>
      <w:tr w:rsidR="00AD5F82">
        <w:tblPrEx>
          <w:tblCellMar>
            <w:top w:w="0" w:type="dxa"/>
            <w:bottom w:w="0" w:type="dxa"/>
          </w:tblCellMar>
        </w:tblPrEx>
        <w:tc>
          <w:tcPr>
            <w:tcW w:w="108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D.2.U6</w:t>
            </w:r>
          </w:p>
        </w:tc>
        <w:tc>
          <w:tcPr>
            <w:tcW w:w="1724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 xml:space="preserve">The rate of transit of materials through the large intestine is positively correlated with their </w:t>
            </w:r>
            <w:proofErr w:type="spellStart"/>
            <w:r>
              <w:rPr>
                <w:rFonts w:ascii="Arial" w:hAnsi="Arial" w:cs="Arial"/>
                <w:b/>
                <w:bCs/>
                <w:color w:val="646464"/>
                <w:sz w:val="26"/>
                <w:szCs w:val="26"/>
              </w:rPr>
              <w:t>fibre</w:t>
            </w:r>
            <w:proofErr w:type="spellEnd"/>
            <w:r>
              <w:rPr>
                <w:rFonts w:ascii="Arial" w:hAnsi="Arial" w:cs="Arial"/>
                <w:b/>
                <w:bCs/>
                <w:color w:val="646464"/>
                <w:sz w:val="26"/>
                <w:szCs w:val="26"/>
              </w:rPr>
              <w:t xml:space="preserve"> content.</w:t>
            </w:r>
          </w:p>
          <w:p w:rsidR="00AD5F82" w:rsidRDefault="00AD5F82" w:rsidP="00AD5F82">
            <w:pPr>
              <w:widowControl w:val="0"/>
              <w:numPr>
                <w:ilvl w:val="0"/>
                <w:numId w:val="9"/>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 xml:space="preserve">List benefits of </w:t>
            </w:r>
            <w:proofErr w:type="spellStart"/>
            <w:r>
              <w:rPr>
                <w:rFonts w:ascii="Arial" w:hAnsi="Arial" w:cs="Arial"/>
                <w:color w:val="646464"/>
                <w:sz w:val="26"/>
                <w:szCs w:val="26"/>
              </w:rPr>
              <w:t>fibre</w:t>
            </w:r>
            <w:proofErr w:type="spellEnd"/>
            <w:r>
              <w:rPr>
                <w:rFonts w:ascii="Arial" w:hAnsi="Arial" w:cs="Arial"/>
                <w:color w:val="646464"/>
                <w:sz w:val="26"/>
                <w:szCs w:val="26"/>
              </w:rPr>
              <w:t xml:space="preserve"> in a healthy diet.</w:t>
            </w:r>
          </w:p>
          <w:p w:rsidR="00AD5F82" w:rsidRPr="00AD5F82" w:rsidRDefault="00AD5F82" w:rsidP="00AD5F82">
            <w:pPr>
              <w:widowControl w:val="0"/>
              <w:numPr>
                <w:ilvl w:val="0"/>
                <w:numId w:val="9"/>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 xml:space="preserve">State the relationship between food </w:t>
            </w:r>
            <w:proofErr w:type="spellStart"/>
            <w:r>
              <w:rPr>
                <w:rFonts w:ascii="Arial" w:hAnsi="Arial" w:cs="Arial"/>
                <w:color w:val="646464"/>
                <w:sz w:val="26"/>
                <w:szCs w:val="26"/>
              </w:rPr>
              <w:t>fibre</w:t>
            </w:r>
            <w:proofErr w:type="spellEnd"/>
            <w:r>
              <w:rPr>
                <w:rFonts w:ascii="Arial" w:hAnsi="Arial" w:cs="Arial"/>
                <w:color w:val="646464"/>
                <w:sz w:val="26"/>
                <w:szCs w:val="26"/>
              </w:rPr>
              <w:t xml:space="preserve"> contents and rate of transit through the large intestine.</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60"/>
        <w:gridCol w:w="17260"/>
      </w:tblGrid>
      <w:tr w:rsidR="00AD5F82">
        <w:tblPrEx>
          <w:tblCellMar>
            <w:top w:w="0" w:type="dxa"/>
            <w:bottom w:w="0" w:type="dxa"/>
          </w:tblCellMar>
        </w:tblPrEx>
        <w:tc>
          <w:tcPr>
            <w:tcW w:w="106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D.2.U7</w:t>
            </w:r>
          </w:p>
        </w:tc>
        <w:tc>
          <w:tcPr>
            <w:tcW w:w="1726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Materials not absorbed are egested.</w:t>
            </w:r>
          </w:p>
          <w:p w:rsidR="00AD5F82" w:rsidRDefault="00AD5F82" w:rsidP="00AD5F82">
            <w:pPr>
              <w:widowControl w:val="0"/>
              <w:numPr>
                <w:ilvl w:val="0"/>
                <w:numId w:val="11"/>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 xml:space="preserve">Define dietary </w:t>
            </w:r>
            <w:proofErr w:type="spellStart"/>
            <w:r>
              <w:rPr>
                <w:rFonts w:ascii="Arial" w:hAnsi="Arial" w:cs="Arial"/>
                <w:color w:val="646464"/>
                <w:sz w:val="26"/>
                <w:szCs w:val="26"/>
              </w:rPr>
              <w:t>fibre</w:t>
            </w:r>
            <w:proofErr w:type="spellEnd"/>
            <w:r>
              <w:rPr>
                <w:rFonts w:ascii="Arial" w:hAnsi="Arial" w:cs="Arial"/>
                <w:color w:val="646464"/>
                <w:sz w:val="26"/>
                <w:szCs w:val="26"/>
              </w:rPr>
              <w:t>.</w:t>
            </w:r>
          </w:p>
          <w:p w:rsidR="00AD5F82" w:rsidRDefault="00AD5F82" w:rsidP="00AD5F82">
            <w:pPr>
              <w:widowControl w:val="0"/>
              <w:numPr>
                <w:ilvl w:val="0"/>
                <w:numId w:val="11"/>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 xml:space="preserve">State two examples of dietary </w:t>
            </w:r>
            <w:proofErr w:type="spellStart"/>
            <w:r>
              <w:rPr>
                <w:rFonts w:ascii="Arial" w:hAnsi="Arial" w:cs="Arial"/>
                <w:color w:val="646464"/>
                <w:sz w:val="26"/>
                <w:szCs w:val="26"/>
              </w:rPr>
              <w:t>fibre</w:t>
            </w:r>
            <w:proofErr w:type="spellEnd"/>
            <w:r>
              <w:rPr>
                <w:rFonts w:ascii="Arial" w:hAnsi="Arial" w:cs="Arial"/>
                <w:color w:val="646464"/>
                <w:sz w:val="26"/>
                <w:szCs w:val="26"/>
              </w:rPr>
              <w:t>.</w:t>
            </w:r>
          </w:p>
          <w:p w:rsidR="00AD5F82" w:rsidRDefault="00AD5F82" w:rsidP="00AD5F82">
            <w:pPr>
              <w:widowControl w:val="0"/>
              <w:numPr>
                <w:ilvl w:val="0"/>
                <w:numId w:val="11"/>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Define egestion.</w:t>
            </w:r>
          </w:p>
          <w:p w:rsidR="00AD5F82" w:rsidRDefault="00AD5F82" w:rsidP="00AD5F82">
            <w:pPr>
              <w:widowControl w:val="0"/>
              <w:numPr>
                <w:ilvl w:val="0"/>
                <w:numId w:val="11"/>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List materials that are egested from the body.</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80"/>
        <w:gridCol w:w="17240"/>
      </w:tblGrid>
      <w:tr w:rsidR="00AD5F82">
        <w:tblPrEx>
          <w:tblCellMar>
            <w:top w:w="0" w:type="dxa"/>
            <w:bottom w:w="0" w:type="dxa"/>
          </w:tblCellMar>
        </w:tblPrEx>
        <w:tc>
          <w:tcPr>
            <w:tcW w:w="108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D.2.A1</w:t>
            </w:r>
          </w:p>
        </w:tc>
        <w:tc>
          <w:tcPr>
            <w:tcW w:w="1724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 xml:space="preserve">The </w:t>
            </w:r>
            <w:proofErr w:type="gramStart"/>
            <w:r>
              <w:rPr>
                <w:rFonts w:ascii="Arial" w:hAnsi="Arial" w:cs="Arial"/>
                <w:b/>
                <w:bCs/>
                <w:color w:val="646464"/>
                <w:sz w:val="26"/>
                <w:szCs w:val="26"/>
              </w:rPr>
              <w:t>reduction of stomach acid secretion by proton pump</w:t>
            </w:r>
            <w:proofErr w:type="gramEnd"/>
            <w:r>
              <w:rPr>
                <w:rFonts w:ascii="Arial" w:hAnsi="Arial" w:cs="Arial"/>
                <w:b/>
                <w:bCs/>
                <w:color w:val="646464"/>
                <w:sz w:val="26"/>
                <w:szCs w:val="26"/>
              </w:rPr>
              <w:t xml:space="preserve"> inhibitor drugs.</w:t>
            </w:r>
          </w:p>
          <w:p w:rsidR="00AD5F82" w:rsidRDefault="00AD5F82" w:rsidP="00AD5F82">
            <w:pPr>
              <w:widowControl w:val="0"/>
              <w:numPr>
                <w:ilvl w:val="0"/>
                <w:numId w:val="12"/>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the role stomach mucus.</w:t>
            </w:r>
          </w:p>
          <w:p w:rsidR="00AD5F82" w:rsidRDefault="00AD5F82" w:rsidP="00AD5F82">
            <w:pPr>
              <w:widowControl w:val="0"/>
              <w:numPr>
                <w:ilvl w:val="0"/>
                <w:numId w:val="12"/>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the cause of ulcer and acid reflux.</w:t>
            </w:r>
          </w:p>
          <w:p w:rsidR="00AD5F82" w:rsidRDefault="00AD5F82" w:rsidP="00AD5F82">
            <w:pPr>
              <w:widowControl w:val="0"/>
              <w:numPr>
                <w:ilvl w:val="0"/>
                <w:numId w:val="12"/>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Outline the role of the H+, K+ -ATPase protein pump in the production of an acidic stomach.</w:t>
            </w:r>
          </w:p>
          <w:p w:rsidR="00AD5F82" w:rsidRDefault="00AD5F82" w:rsidP="00AD5F82">
            <w:pPr>
              <w:widowControl w:val="0"/>
              <w:numPr>
                <w:ilvl w:val="0"/>
                <w:numId w:val="12"/>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 xml:space="preserve">Outline the </w:t>
            </w:r>
            <w:proofErr w:type="gramStart"/>
            <w:r>
              <w:rPr>
                <w:rFonts w:ascii="Arial" w:hAnsi="Arial" w:cs="Arial"/>
                <w:color w:val="646464"/>
                <w:sz w:val="26"/>
                <w:szCs w:val="26"/>
              </w:rPr>
              <w:t>use,</w:t>
            </w:r>
            <w:proofErr w:type="gramEnd"/>
            <w:r>
              <w:rPr>
                <w:rFonts w:ascii="Arial" w:hAnsi="Arial" w:cs="Arial"/>
                <w:color w:val="646464"/>
                <w:sz w:val="26"/>
                <w:szCs w:val="26"/>
              </w:rPr>
              <w:t xml:space="preserve"> function and effect of proton pump inhibitors to treat gastric disease.</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80"/>
        <w:gridCol w:w="17240"/>
      </w:tblGrid>
      <w:tr w:rsidR="00AD5F82">
        <w:tblPrEx>
          <w:tblCellMar>
            <w:top w:w="0" w:type="dxa"/>
            <w:bottom w:w="0" w:type="dxa"/>
          </w:tblCellMar>
        </w:tblPrEx>
        <w:tc>
          <w:tcPr>
            <w:tcW w:w="108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D.2.A2</w:t>
            </w:r>
          </w:p>
        </w:tc>
        <w:tc>
          <w:tcPr>
            <w:tcW w:w="1724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Dehydration due to cholera toxin.</w:t>
            </w:r>
          </w:p>
          <w:p w:rsidR="00AD5F82" w:rsidRDefault="00AD5F82" w:rsidP="00AD5F82">
            <w:pPr>
              <w:widowControl w:val="0"/>
              <w:numPr>
                <w:ilvl w:val="0"/>
                <w:numId w:val="13"/>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Outline the cause and consequences of cholera infection.</w:t>
            </w:r>
          </w:p>
          <w:p w:rsidR="00AD5F82" w:rsidRDefault="00AD5F82" w:rsidP="00AD5F82">
            <w:pPr>
              <w:widowControl w:val="0"/>
              <w:numPr>
                <w:ilvl w:val="0"/>
                <w:numId w:val="13"/>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Explain the effect of cholera toxin on intestinal cells.</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100"/>
        <w:gridCol w:w="17220"/>
      </w:tblGrid>
      <w:tr w:rsidR="00AD5F82">
        <w:tblPrEx>
          <w:tblCellMar>
            <w:top w:w="0" w:type="dxa"/>
            <w:bottom w:w="0" w:type="dxa"/>
          </w:tblCellMar>
        </w:tblPrEx>
        <w:tc>
          <w:tcPr>
            <w:tcW w:w="110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D.2.A3</w:t>
            </w:r>
          </w:p>
        </w:tc>
        <w:tc>
          <w:tcPr>
            <w:tcW w:w="1722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i/>
                <w:iCs/>
                <w:color w:val="646464"/>
                <w:sz w:val="26"/>
                <w:szCs w:val="26"/>
              </w:rPr>
              <w:t>Helicobacter pylori</w:t>
            </w:r>
            <w:r>
              <w:rPr>
                <w:rFonts w:ascii="Arial" w:hAnsi="Arial" w:cs="Arial"/>
                <w:b/>
                <w:bCs/>
                <w:color w:val="646464"/>
                <w:sz w:val="26"/>
                <w:szCs w:val="26"/>
              </w:rPr>
              <w:t xml:space="preserve"> infection as a cause of stomach ulcers.</w:t>
            </w:r>
          </w:p>
          <w:p w:rsidR="00AD5F82" w:rsidRDefault="00AD5F82" w:rsidP="00AD5F82">
            <w:pPr>
              <w:widowControl w:val="0"/>
              <w:numPr>
                <w:ilvl w:val="0"/>
                <w:numId w:val="14"/>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Define stomach ulcer.</w:t>
            </w:r>
          </w:p>
          <w:p w:rsidR="00AD5F82" w:rsidRPr="00AD5F82" w:rsidRDefault="00AD5F82" w:rsidP="00AD5F82">
            <w:pPr>
              <w:widowControl w:val="0"/>
              <w:numPr>
                <w:ilvl w:val="0"/>
                <w:numId w:val="14"/>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 xml:space="preserve">Outline evidence that suggest </w:t>
            </w:r>
            <w:r>
              <w:rPr>
                <w:rFonts w:ascii="Arial" w:hAnsi="Arial" w:cs="Arial"/>
                <w:i/>
                <w:iCs/>
                <w:color w:val="646464"/>
                <w:sz w:val="26"/>
                <w:szCs w:val="26"/>
              </w:rPr>
              <w:t>Helicobacter pylori</w:t>
            </w:r>
            <w:r>
              <w:rPr>
                <w:rFonts w:ascii="Arial" w:hAnsi="Arial" w:cs="Arial"/>
                <w:color w:val="646464"/>
                <w:sz w:val="26"/>
                <w:szCs w:val="26"/>
              </w:rPr>
              <w:t xml:space="preserve"> infection has a role in stomach ulcer and stomach cancer.</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80"/>
        <w:gridCol w:w="17240"/>
      </w:tblGrid>
      <w:tr w:rsidR="00AD5F82">
        <w:tblPrEx>
          <w:tblCellMar>
            <w:top w:w="0" w:type="dxa"/>
            <w:bottom w:w="0" w:type="dxa"/>
          </w:tblCellMar>
        </w:tblPrEx>
        <w:tc>
          <w:tcPr>
            <w:tcW w:w="108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D.2.S1</w:t>
            </w:r>
          </w:p>
        </w:tc>
        <w:tc>
          <w:tcPr>
            <w:tcW w:w="1724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Identification of exocrine gland cells that secrete digestive juices and villus epithelium cells that absorb digested foods from electron micrographs.</w:t>
            </w:r>
          </w:p>
          <w:p w:rsidR="00AD5F82" w:rsidRDefault="00AD5F82" w:rsidP="00AD5F82">
            <w:pPr>
              <w:widowControl w:val="0"/>
              <w:numPr>
                <w:ilvl w:val="0"/>
                <w:numId w:val="16"/>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List three features that can be used to identify exocrine gland cells as viewed in electron micrographs.</w:t>
            </w:r>
          </w:p>
          <w:p w:rsidR="00AD5F82" w:rsidRDefault="00AD5F82" w:rsidP="00AD5F82">
            <w:pPr>
              <w:widowControl w:val="0"/>
              <w:numPr>
                <w:ilvl w:val="0"/>
                <w:numId w:val="16"/>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List four features that can be used to identify villus epithelium cell as viewed in electron micrographs.</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80"/>
        <w:gridCol w:w="17240"/>
      </w:tblGrid>
      <w:tr w:rsidR="00AD5F82">
        <w:tblPrEx>
          <w:tblCellMar>
            <w:top w:w="0" w:type="dxa"/>
            <w:bottom w:w="0" w:type="dxa"/>
          </w:tblCellMar>
        </w:tblPrEx>
        <w:tc>
          <w:tcPr>
            <w:tcW w:w="108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D.2.</w:t>
            </w:r>
          </w:p>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NOS</w:t>
            </w:r>
          </w:p>
        </w:tc>
        <w:tc>
          <w:tcPr>
            <w:tcW w:w="1724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proofErr w:type="gramStart"/>
            <w:r>
              <w:rPr>
                <w:rFonts w:ascii="Arial" w:hAnsi="Arial" w:cs="Arial"/>
                <w:b/>
                <w:bCs/>
                <w:color w:val="646464"/>
                <w:sz w:val="26"/>
                <w:szCs w:val="26"/>
              </w:rPr>
              <w:t>Serendipity and scientific discoveries—the role of gastric acid in digestion was established by William Beaumont</w:t>
            </w:r>
            <w:proofErr w:type="gramEnd"/>
            <w:r>
              <w:rPr>
                <w:rFonts w:ascii="Arial" w:hAnsi="Arial" w:cs="Arial"/>
                <w:b/>
                <w:bCs/>
                <w:color w:val="646464"/>
                <w:sz w:val="26"/>
                <w:szCs w:val="26"/>
              </w:rPr>
              <w:t xml:space="preserve"> while observing the process of digestion in an open wound caused by gunshot.</w:t>
            </w:r>
          </w:p>
          <w:p w:rsidR="00AD5F82" w:rsidRDefault="00AD5F82" w:rsidP="00AD5F82">
            <w:pPr>
              <w:widowControl w:val="0"/>
              <w:numPr>
                <w:ilvl w:val="0"/>
                <w:numId w:val="17"/>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Describe how William Beaumont was able to determine the role of the stomach in chemical digestion of food.</w:t>
            </w:r>
          </w:p>
        </w:tc>
      </w:tr>
    </w:tbl>
    <w:p w:rsidR="00AD5F82" w:rsidRDefault="00AD5F82" w:rsidP="00AD5F82"/>
    <w:tbl>
      <w:tblPr>
        <w:tblW w:w="0" w:type="auto"/>
        <w:tblBorders>
          <w:top w:val="nil"/>
          <w:left w:val="nil"/>
          <w:right w:val="nil"/>
        </w:tblBorders>
        <w:tblLayout w:type="fixed"/>
        <w:tblLook w:val="0000" w:firstRow="0" w:lastRow="0" w:firstColumn="0" w:lastColumn="0" w:noHBand="0" w:noVBand="0"/>
      </w:tblPr>
      <w:tblGrid>
        <w:gridCol w:w="1140"/>
        <w:gridCol w:w="17180"/>
      </w:tblGrid>
      <w:tr w:rsidR="00AD5F82">
        <w:tblPrEx>
          <w:tblCellMar>
            <w:top w:w="0" w:type="dxa"/>
            <w:bottom w:w="0" w:type="dxa"/>
          </w:tblCellMar>
        </w:tblPrEx>
        <w:tc>
          <w:tcPr>
            <w:tcW w:w="114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D.3.U1</w:t>
            </w:r>
          </w:p>
        </w:tc>
        <w:tc>
          <w:tcPr>
            <w:tcW w:w="1718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The liver removes toxins from the blood and detoxifies them.</w:t>
            </w:r>
          </w:p>
          <w:p w:rsidR="00AD5F82" w:rsidRDefault="00AD5F82" w:rsidP="00AD5F82">
            <w:pPr>
              <w:widowControl w:val="0"/>
              <w:numPr>
                <w:ilvl w:val="0"/>
                <w:numId w:val="1"/>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Define “detoxification” as related to liver function.</w:t>
            </w:r>
          </w:p>
          <w:p w:rsidR="00AD5F82" w:rsidRDefault="00AD5F82" w:rsidP="00AD5F82">
            <w:pPr>
              <w:widowControl w:val="0"/>
              <w:numPr>
                <w:ilvl w:val="0"/>
                <w:numId w:val="1"/>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Explain the role of the liver in the detoxification of alcohol (including role of ethanol dehydrogenase).</w:t>
            </w:r>
          </w:p>
          <w:p w:rsidR="00AD5F82" w:rsidRPr="00AD5F82" w:rsidRDefault="00AD5F82" w:rsidP="00AD5F82">
            <w:pPr>
              <w:widowControl w:val="0"/>
              <w:numPr>
                <w:ilvl w:val="0"/>
                <w:numId w:val="1"/>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Outline the role of the liver in the detoxification of ammonia (and formation of urea).</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120"/>
        <w:gridCol w:w="17200"/>
      </w:tblGrid>
      <w:tr w:rsidR="00AD5F82">
        <w:tblPrEx>
          <w:tblCellMar>
            <w:top w:w="0" w:type="dxa"/>
            <w:bottom w:w="0" w:type="dxa"/>
          </w:tblCellMar>
        </w:tblPrEx>
        <w:tc>
          <w:tcPr>
            <w:tcW w:w="112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D.3.U2</w:t>
            </w:r>
          </w:p>
        </w:tc>
        <w:tc>
          <w:tcPr>
            <w:tcW w:w="17200" w:type="dxa"/>
            <w:tcMar>
              <w:top w:w="300" w:type="nil"/>
              <w:right w:w="300" w:type="nil"/>
            </w:tcMar>
          </w:tcPr>
          <w:p w:rsidR="00AD5F82" w:rsidRDefault="00AD5F82" w:rsidP="00AD5F82">
            <w:pPr>
              <w:widowControl w:val="0"/>
              <w:autoSpaceDE w:val="0"/>
              <w:autoSpaceDN w:val="0"/>
              <w:adjustRightInd w:val="0"/>
              <w:rPr>
                <w:rFonts w:ascii="Arial" w:hAnsi="Arial" w:cs="Arial"/>
                <w:b/>
                <w:bCs/>
                <w:color w:val="646464"/>
                <w:sz w:val="26"/>
                <w:szCs w:val="26"/>
              </w:rPr>
            </w:pPr>
            <w:proofErr w:type="gramStart"/>
            <w:r>
              <w:rPr>
                <w:rFonts w:ascii="Arial" w:hAnsi="Arial" w:cs="Arial"/>
                <w:b/>
                <w:bCs/>
                <w:color w:val="646464"/>
                <w:sz w:val="26"/>
                <w:szCs w:val="26"/>
              </w:rPr>
              <w:t>Components of red blood cells are recycled by the liver</w:t>
            </w:r>
            <w:proofErr w:type="gramEnd"/>
            <w:r>
              <w:rPr>
                <w:rFonts w:ascii="Arial" w:hAnsi="Arial" w:cs="Arial"/>
                <w:b/>
                <w:bCs/>
                <w:color w:val="646464"/>
                <w:sz w:val="26"/>
                <w:szCs w:val="26"/>
              </w:rPr>
              <w:t>.</w:t>
            </w:r>
          </w:p>
          <w:p w:rsidR="00AD5F82" w:rsidRDefault="00AD5F82" w:rsidP="00AD5F82">
            <w:pPr>
              <w:widowControl w:val="0"/>
              <w:numPr>
                <w:ilvl w:val="0"/>
                <w:numId w:val="2"/>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State the length of a typical red blood cell life span.</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18320" w:type="dxa"/>
        <w:tblInd w:w="-1584" w:type="dxa"/>
        <w:tblBorders>
          <w:top w:val="nil"/>
          <w:left w:val="nil"/>
          <w:right w:val="nil"/>
        </w:tblBorders>
        <w:tblLayout w:type="fixed"/>
        <w:tblLook w:val="0000" w:firstRow="0" w:lastRow="0" w:firstColumn="0" w:lastColumn="0" w:noHBand="0" w:noVBand="0"/>
      </w:tblPr>
      <w:tblGrid>
        <w:gridCol w:w="1160"/>
        <w:gridCol w:w="17160"/>
      </w:tblGrid>
      <w:tr w:rsidR="00AD5F82" w:rsidTr="00AD5F82">
        <w:tblPrEx>
          <w:tblCellMar>
            <w:top w:w="0" w:type="dxa"/>
            <w:bottom w:w="0" w:type="dxa"/>
          </w:tblCellMar>
        </w:tblPrEx>
        <w:trPr>
          <w:trHeight w:val="1629"/>
        </w:trPr>
        <w:tc>
          <w:tcPr>
            <w:tcW w:w="1160" w:type="dxa"/>
            <w:tcMar>
              <w:top w:w="300" w:type="nil"/>
              <w:right w:w="300" w:type="nil"/>
            </w:tcMar>
          </w:tcPr>
          <w:tbl>
            <w:tblPr>
              <w:tblpPr w:leftFromText="180" w:rightFromText="180" w:horzAnchor="page" w:tblpX="109" w:tblpY="-220"/>
              <w:tblW w:w="18320" w:type="dxa"/>
              <w:tblBorders>
                <w:top w:val="nil"/>
                <w:left w:val="nil"/>
                <w:right w:val="nil"/>
              </w:tblBorders>
              <w:tblLayout w:type="fixed"/>
              <w:tblLook w:val="0000" w:firstRow="0" w:lastRow="0" w:firstColumn="0" w:lastColumn="0" w:noHBand="0" w:noVBand="0"/>
            </w:tblPr>
            <w:tblGrid>
              <w:gridCol w:w="1140"/>
              <w:gridCol w:w="17180"/>
            </w:tblGrid>
            <w:tr w:rsidR="00AD5F82" w:rsidTr="00AD5F82">
              <w:tblPrEx>
                <w:tblCellMar>
                  <w:top w:w="0" w:type="dxa"/>
                  <w:bottom w:w="0" w:type="dxa"/>
                </w:tblCellMar>
              </w:tblPrEx>
              <w:tc>
                <w:tcPr>
                  <w:tcW w:w="114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D.3.U4</w:t>
                  </w:r>
                </w:p>
              </w:tc>
              <w:tc>
                <w:tcPr>
                  <w:tcW w:w="1718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Iron is carried to the bone marrow to produce hemoglobin in new red blood cells.</w:t>
                  </w:r>
                </w:p>
                <w:p w:rsidR="00AD5F82" w:rsidRDefault="00AD5F82" w:rsidP="00AD5F82">
                  <w:pPr>
                    <w:widowControl w:val="0"/>
                    <w:numPr>
                      <w:ilvl w:val="0"/>
                      <w:numId w:val="5"/>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Explain how and why iron is transported to the bone marrow bound to transferrin.</w:t>
                  </w:r>
                </w:p>
                <w:p w:rsidR="00AD5F82" w:rsidRDefault="00AD5F82" w:rsidP="00AD5F82">
                  <w:pPr>
                    <w:widowControl w:val="0"/>
                    <w:numPr>
                      <w:ilvl w:val="0"/>
                      <w:numId w:val="5"/>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List three anatomical structures that have transferrin receptors on their cell membranes.</w:t>
                  </w:r>
                </w:p>
                <w:p w:rsidR="00AD5F82" w:rsidRDefault="00AD5F82" w:rsidP="00AD5F82">
                  <w:pPr>
                    <w:widowControl w:val="0"/>
                    <w:numPr>
                      <w:ilvl w:val="0"/>
                      <w:numId w:val="5"/>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Outline the storage of iron in the liver and spleen (including the role of ferritin).</w:t>
                  </w:r>
                </w:p>
              </w:tc>
            </w:tr>
          </w:tbl>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D.3.U3</w:t>
            </w:r>
          </w:p>
        </w:tc>
        <w:tc>
          <w:tcPr>
            <w:tcW w:w="1716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 xml:space="preserve">The breakdown of erythrocytes starts with phagocytosis of red blood cells by </w:t>
            </w:r>
            <w:proofErr w:type="spellStart"/>
            <w:r>
              <w:rPr>
                <w:rFonts w:ascii="Arial" w:hAnsi="Arial" w:cs="Arial"/>
                <w:b/>
                <w:bCs/>
                <w:color w:val="646464"/>
                <w:sz w:val="26"/>
                <w:szCs w:val="26"/>
              </w:rPr>
              <w:t>Kupffer</w:t>
            </w:r>
            <w:proofErr w:type="spellEnd"/>
            <w:r>
              <w:rPr>
                <w:rFonts w:ascii="Arial" w:hAnsi="Arial" w:cs="Arial"/>
                <w:b/>
                <w:bCs/>
                <w:color w:val="646464"/>
                <w:sz w:val="26"/>
                <w:szCs w:val="26"/>
              </w:rPr>
              <w:t xml:space="preserve"> cells.</w:t>
            </w:r>
          </w:p>
          <w:p w:rsidR="00AD5F82" w:rsidRDefault="00AD5F82" w:rsidP="00AD5F82">
            <w:pPr>
              <w:widowControl w:val="0"/>
              <w:numPr>
                <w:ilvl w:val="0"/>
                <w:numId w:val="3"/>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 xml:space="preserve">Explain how the structure of </w:t>
            </w:r>
            <w:proofErr w:type="spellStart"/>
            <w:r>
              <w:rPr>
                <w:rFonts w:ascii="Arial" w:hAnsi="Arial" w:cs="Arial"/>
                <w:color w:val="646464"/>
                <w:sz w:val="26"/>
                <w:szCs w:val="26"/>
              </w:rPr>
              <w:t>Kupffer</w:t>
            </w:r>
            <w:proofErr w:type="spellEnd"/>
            <w:r>
              <w:rPr>
                <w:rFonts w:ascii="Arial" w:hAnsi="Arial" w:cs="Arial"/>
                <w:color w:val="646464"/>
                <w:sz w:val="26"/>
                <w:szCs w:val="26"/>
              </w:rPr>
              <w:t xml:space="preserve"> cells fits their endosymbiosis function.</w:t>
            </w:r>
          </w:p>
          <w:p w:rsidR="00AD5F82" w:rsidRPr="00AD5F82" w:rsidRDefault="00AD5F82" w:rsidP="00AD5F82">
            <w:pPr>
              <w:widowControl w:val="0"/>
              <w:tabs>
                <w:tab w:val="left" w:pos="220"/>
                <w:tab w:val="left" w:pos="720"/>
              </w:tabs>
              <w:autoSpaceDE w:val="0"/>
              <w:autoSpaceDN w:val="0"/>
              <w:adjustRightInd w:val="0"/>
              <w:ind w:left="360"/>
              <w:rPr>
                <w:rFonts w:ascii="Arial" w:hAnsi="Arial" w:cs="Arial"/>
                <w:color w:val="646464"/>
                <w:sz w:val="26"/>
                <w:szCs w:val="26"/>
              </w:rPr>
            </w:pPr>
            <w:r>
              <w:rPr>
                <w:rFonts w:ascii="Arial" w:hAnsi="Arial" w:cs="Arial"/>
                <w:color w:val="646464"/>
                <w:sz w:val="26"/>
                <w:szCs w:val="26"/>
              </w:rPr>
              <w:t>Create a flowchart to illustrate the steps and products of the splitting of hemoglobin</w:t>
            </w:r>
          </w:p>
        </w:tc>
      </w:tr>
    </w:tbl>
    <w:p w:rsidR="00AD5F82" w:rsidRDefault="00AD5F82" w:rsidP="00AD5F82">
      <w:pPr>
        <w:widowControl w:val="0"/>
        <w:autoSpaceDE w:val="0"/>
        <w:autoSpaceDN w:val="0"/>
        <w:adjustRightInd w:val="0"/>
        <w:rPr>
          <w:rFonts w:ascii="Georgia" w:hAnsi="Georgia" w:cs="Georgia"/>
          <w:color w:val="434343"/>
          <w:sz w:val="28"/>
          <w:szCs w:val="28"/>
        </w:rPr>
      </w:pPr>
    </w:p>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160"/>
        <w:gridCol w:w="17160"/>
      </w:tblGrid>
      <w:tr w:rsidR="00AD5F82">
        <w:tblPrEx>
          <w:tblCellMar>
            <w:top w:w="0" w:type="dxa"/>
            <w:bottom w:w="0" w:type="dxa"/>
          </w:tblCellMar>
        </w:tblPrEx>
        <w:tc>
          <w:tcPr>
            <w:tcW w:w="116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D.3.U5</w:t>
            </w:r>
          </w:p>
        </w:tc>
        <w:tc>
          <w:tcPr>
            <w:tcW w:w="1716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Surplus cholesterol is converted to bile salts.</w:t>
            </w:r>
          </w:p>
          <w:p w:rsidR="00AD5F82" w:rsidRDefault="00AD5F82" w:rsidP="00AD5F82">
            <w:pPr>
              <w:widowControl w:val="0"/>
              <w:numPr>
                <w:ilvl w:val="0"/>
                <w:numId w:val="6"/>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Outline the roles of hepatocytes in the conversion of excess cholesterol into a component of bile.</w:t>
            </w:r>
          </w:p>
          <w:p w:rsidR="00AD5F82" w:rsidRDefault="00AD5F82" w:rsidP="00AD5F82">
            <w:pPr>
              <w:widowControl w:val="0"/>
              <w:numPr>
                <w:ilvl w:val="0"/>
                <w:numId w:val="6"/>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Explain the synthesis of VLDL cholesterol by hepatocytes for transport of triglycerides.</w:t>
            </w:r>
          </w:p>
          <w:p w:rsidR="00AD5F82" w:rsidRDefault="00AD5F82" w:rsidP="00AD5F82">
            <w:pPr>
              <w:widowControl w:val="0"/>
              <w:numPr>
                <w:ilvl w:val="0"/>
                <w:numId w:val="6"/>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Describe how the amount of saturated fat in a diet affects the amount of VLDL cholesterol synthesis by the liver.</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180"/>
        <w:gridCol w:w="17140"/>
      </w:tblGrid>
      <w:tr w:rsidR="00AD5F82">
        <w:tblPrEx>
          <w:tblCellMar>
            <w:top w:w="0" w:type="dxa"/>
            <w:bottom w:w="0" w:type="dxa"/>
          </w:tblCellMar>
        </w:tblPrEx>
        <w:tc>
          <w:tcPr>
            <w:tcW w:w="118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D.3.U6</w:t>
            </w:r>
          </w:p>
        </w:tc>
        <w:tc>
          <w:tcPr>
            <w:tcW w:w="1714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Endoplasmic reticulum and Golgi apparatus in hepatocytes produce plasma proteins.</w:t>
            </w:r>
          </w:p>
          <w:p w:rsidR="00AD5F82" w:rsidRDefault="00AD5F82" w:rsidP="00AD5F82">
            <w:pPr>
              <w:widowControl w:val="0"/>
              <w:numPr>
                <w:ilvl w:val="0"/>
                <w:numId w:val="7"/>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Define and list examples of “plasma proteins.”</w:t>
            </w:r>
          </w:p>
          <w:p w:rsidR="00AD5F82" w:rsidRDefault="00AD5F82" w:rsidP="00AD5F82">
            <w:pPr>
              <w:widowControl w:val="0"/>
              <w:numPr>
                <w:ilvl w:val="0"/>
                <w:numId w:val="7"/>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Explain why hepatocytes have a lot of RER and Golgi.</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200"/>
        <w:gridCol w:w="17120"/>
      </w:tblGrid>
      <w:tr w:rsidR="00AD5F82">
        <w:tblPrEx>
          <w:tblCellMar>
            <w:top w:w="0" w:type="dxa"/>
            <w:bottom w:w="0" w:type="dxa"/>
          </w:tblCellMar>
        </w:tblPrEx>
        <w:tc>
          <w:tcPr>
            <w:tcW w:w="120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D.3.U7</w:t>
            </w:r>
          </w:p>
        </w:tc>
        <w:tc>
          <w:tcPr>
            <w:tcW w:w="1712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The liver intercepts blood from the gut to regulate nutrient levels.</w:t>
            </w:r>
          </w:p>
          <w:p w:rsidR="00AD5F82" w:rsidRDefault="00AD5F82" w:rsidP="00AD5F82">
            <w:pPr>
              <w:widowControl w:val="0"/>
              <w:numPr>
                <w:ilvl w:val="0"/>
                <w:numId w:val="8"/>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Explain the storage and release of glucose (including the role of glycogen, insulin and glucagon).</w:t>
            </w:r>
          </w:p>
          <w:p w:rsidR="00AD5F82" w:rsidRPr="00AD5F82" w:rsidRDefault="00AD5F82" w:rsidP="00AD5F82">
            <w:pPr>
              <w:widowControl w:val="0"/>
              <w:numPr>
                <w:ilvl w:val="0"/>
                <w:numId w:val="8"/>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Outline the role of the liver in protein metabolism (and resulting nitrogenous waste formation).</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220"/>
        <w:gridCol w:w="17100"/>
      </w:tblGrid>
      <w:tr w:rsidR="00AD5F82">
        <w:tblPrEx>
          <w:tblCellMar>
            <w:top w:w="0" w:type="dxa"/>
            <w:bottom w:w="0" w:type="dxa"/>
          </w:tblCellMar>
        </w:tblPrEx>
        <w:tc>
          <w:tcPr>
            <w:tcW w:w="122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D.3.U8</w:t>
            </w:r>
          </w:p>
        </w:tc>
        <w:tc>
          <w:tcPr>
            <w:tcW w:w="1710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Some nutrients in excess can be stored in the liver.</w:t>
            </w:r>
          </w:p>
          <w:p w:rsidR="00AD5F82" w:rsidRPr="00AD5F82" w:rsidRDefault="00AD5F82" w:rsidP="00AD5F82">
            <w:pPr>
              <w:widowControl w:val="0"/>
              <w:numPr>
                <w:ilvl w:val="0"/>
                <w:numId w:val="11"/>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List four example nutrients that can be stored by the liver.</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220"/>
        <w:gridCol w:w="17100"/>
      </w:tblGrid>
      <w:tr w:rsidR="00AD5F82">
        <w:tblPrEx>
          <w:tblCellMar>
            <w:top w:w="0" w:type="dxa"/>
            <w:bottom w:w="0" w:type="dxa"/>
          </w:tblCellMar>
        </w:tblPrEx>
        <w:tc>
          <w:tcPr>
            <w:tcW w:w="122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D.3.A1</w:t>
            </w:r>
          </w:p>
        </w:tc>
        <w:tc>
          <w:tcPr>
            <w:tcW w:w="1710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Causes and consequences of jaundice.</w:t>
            </w:r>
          </w:p>
          <w:p w:rsidR="00AD5F82" w:rsidRDefault="00AD5F82" w:rsidP="00AD5F82">
            <w:pPr>
              <w:widowControl w:val="0"/>
              <w:numPr>
                <w:ilvl w:val="0"/>
                <w:numId w:val="14"/>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Outline the function and source of bilirubin.</w:t>
            </w:r>
          </w:p>
          <w:p w:rsidR="00AD5F82" w:rsidRDefault="00AD5F82" w:rsidP="00AD5F82">
            <w:pPr>
              <w:widowControl w:val="0"/>
              <w:numPr>
                <w:ilvl w:val="0"/>
                <w:numId w:val="14"/>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 xml:space="preserve">Explain the role of hepatocytes and </w:t>
            </w:r>
            <w:proofErr w:type="spellStart"/>
            <w:r>
              <w:rPr>
                <w:rFonts w:ascii="Arial" w:hAnsi="Arial" w:cs="Arial"/>
                <w:color w:val="646464"/>
                <w:sz w:val="26"/>
                <w:szCs w:val="26"/>
              </w:rPr>
              <w:t>glucuronic</w:t>
            </w:r>
            <w:proofErr w:type="spellEnd"/>
            <w:r>
              <w:rPr>
                <w:rFonts w:ascii="Arial" w:hAnsi="Arial" w:cs="Arial"/>
                <w:color w:val="646464"/>
                <w:sz w:val="26"/>
                <w:szCs w:val="26"/>
              </w:rPr>
              <w:t xml:space="preserve"> acid in the conversion of bilirubin.</w:t>
            </w:r>
          </w:p>
          <w:p w:rsidR="00AD5F82" w:rsidRDefault="00AD5F82" w:rsidP="00AD5F82">
            <w:pPr>
              <w:widowControl w:val="0"/>
              <w:numPr>
                <w:ilvl w:val="0"/>
                <w:numId w:val="14"/>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List components of bile.</w:t>
            </w:r>
          </w:p>
          <w:p w:rsidR="00AD5F82" w:rsidRDefault="00AD5F82" w:rsidP="00AD5F82">
            <w:pPr>
              <w:widowControl w:val="0"/>
              <w:numPr>
                <w:ilvl w:val="0"/>
                <w:numId w:val="14"/>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Outline the role of bile ducts and gall bladder in the transport and storage of bile.</w:t>
            </w:r>
          </w:p>
          <w:p w:rsidR="00AD5F82" w:rsidRDefault="00AD5F82" w:rsidP="00AD5F82">
            <w:pPr>
              <w:widowControl w:val="0"/>
              <w:numPr>
                <w:ilvl w:val="0"/>
                <w:numId w:val="14"/>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Describe when, where and why bile is secreted during digestion.</w:t>
            </w:r>
          </w:p>
          <w:p w:rsidR="00AD5F82" w:rsidRDefault="00AD5F82" w:rsidP="00AD5F82">
            <w:pPr>
              <w:widowControl w:val="0"/>
              <w:numPr>
                <w:ilvl w:val="0"/>
                <w:numId w:val="14"/>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Define and list causes and symptoms of jaundice.</w:t>
            </w:r>
          </w:p>
          <w:p w:rsidR="00AD5F82" w:rsidRDefault="00AD5F82" w:rsidP="00AD5F82">
            <w:pPr>
              <w:widowControl w:val="0"/>
              <w:numPr>
                <w:ilvl w:val="0"/>
                <w:numId w:val="14"/>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Describe the use of UV light as a treatment for jaundice.</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200"/>
        <w:gridCol w:w="17120"/>
      </w:tblGrid>
      <w:tr w:rsidR="00AD5F82">
        <w:tblPrEx>
          <w:tblCellMar>
            <w:top w:w="0" w:type="dxa"/>
            <w:bottom w:w="0" w:type="dxa"/>
          </w:tblCellMar>
        </w:tblPrEx>
        <w:tc>
          <w:tcPr>
            <w:tcW w:w="1200" w:type="dxa"/>
            <w:tcMar>
              <w:top w:w="300" w:type="nil"/>
              <w:right w:w="300" w:type="nil"/>
            </w:tcMar>
          </w:tcPr>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D.3.A2</w:t>
            </w:r>
          </w:p>
        </w:tc>
        <w:tc>
          <w:tcPr>
            <w:tcW w:w="17120"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Dual blood supply to the liver and differences between sinusoids and capillaries.</w:t>
            </w:r>
          </w:p>
          <w:p w:rsidR="00AD5F82" w:rsidRDefault="00AD5F82" w:rsidP="00AD5F82">
            <w:pPr>
              <w:widowControl w:val="0"/>
              <w:numPr>
                <w:ilvl w:val="0"/>
                <w:numId w:val="15"/>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Draw and label a diagram of the liver, including the left and right lobes, hepatic portal vein, hepatic artery and the hepatic vein.</w:t>
            </w:r>
          </w:p>
          <w:p w:rsidR="00AD5F82" w:rsidRDefault="00AD5F82" w:rsidP="00AD5F82">
            <w:pPr>
              <w:widowControl w:val="0"/>
              <w:numPr>
                <w:ilvl w:val="0"/>
                <w:numId w:val="15"/>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Compare liver blood supplies in terms of blood source (arrives from…), blood destination (flows towards…), and relative oxygen concentration.</w:t>
            </w:r>
          </w:p>
          <w:p w:rsidR="00AD5F82" w:rsidRDefault="00AD5F82" w:rsidP="00AD5F82">
            <w:pPr>
              <w:widowControl w:val="0"/>
              <w:numPr>
                <w:ilvl w:val="0"/>
                <w:numId w:val="15"/>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 xml:space="preserve">Draw a labeled diagram of a sinusoid, inclusive of:  bile canal cells, bile duct, hepatocytes, </w:t>
            </w:r>
            <w:proofErr w:type="spellStart"/>
            <w:r>
              <w:rPr>
                <w:rFonts w:ascii="Arial" w:hAnsi="Arial" w:cs="Arial"/>
                <w:color w:val="646464"/>
                <w:sz w:val="26"/>
                <w:szCs w:val="26"/>
              </w:rPr>
              <w:t>Kupffer</w:t>
            </w:r>
            <w:proofErr w:type="spellEnd"/>
            <w:r>
              <w:rPr>
                <w:rFonts w:ascii="Arial" w:hAnsi="Arial" w:cs="Arial"/>
                <w:color w:val="646464"/>
                <w:sz w:val="26"/>
                <w:szCs w:val="26"/>
              </w:rPr>
              <w:t xml:space="preserve"> cells, arterioles and </w:t>
            </w:r>
            <w:proofErr w:type="spellStart"/>
            <w:r>
              <w:rPr>
                <w:rFonts w:ascii="Arial" w:hAnsi="Arial" w:cs="Arial"/>
                <w:color w:val="646464"/>
                <w:sz w:val="26"/>
                <w:szCs w:val="26"/>
              </w:rPr>
              <w:t>venules</w:t>
            </w:r>
            <w:proofErr w:type="spellEnd"/>
            <w:r>
              <w:rPr>
                <w:rFonts w:ascii="Arial" w:hAnsi="Arial" w:cs="Arial"/>
                <w:color w:val="646464"/>
                <w:sz w:val="26"/>
                <w:szCs w:val="26"/>
              </w:rPr>
              <w:t>.</w:t>
            </w:r>
          </w:p>
          <w:p w:rsidR="00AD5F82" w:rsidRDefault="00AD5F82" w:rsidP="00AD5F82">
            <w:pPr>
              <w:widowControl w:val="0"/>
              <w:numPr>
                <w:ilvl w:val="0"/>
                <w:numId w:val="15"/>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Compare sinusoids to capillaries.</w:t>
            </w:r>
          </w:p>
          <w:p w:rsidR="00AD5F82" w:rsidRDefault="00AD5F82" w:rsidP="00AD5F82">
            <w:pPr>
              <w:widowControl w:val="0"/>
              <w:numPr>
                <w:ilvl w:val="0"/>
                <w:numId w:val="15"/>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Outline the relationship between liver lobes, lobules and sinusoids.</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29448" w:type="dxa"/>
        <w:tblBorders>
          <w:top w:val="nil"/>
          <w:left w:val="nil"/>
          <w:right w:val="nil"/>
        </w:tblBorders>
        <w:tblLayout w:type="fixed"/>
        <w:tblLook w:val="0000" w:firstRow="0" w:lastRow="0" w:firstColumn="0" w:lastColumn="0" w:noHBand="0" w:noVBand="0"/>
      </w:tblPr>
      <w:tblGrid>
        <w:gridCol w:w="12348"/>
        <w:gridCol w:w="17100"/>
      </w:tblGrid>
      <w:tr w:rsidR="00AD5F82" w:rsidTr="00AD5F82">
        <w:tblPrEx>
          <w:tblCellMar>
            <w:top w:w="0" w:type="dxa"/>
            <w:bottom w:w="0" w:type="dxa"/>
          </w:tblCellMar>
        </w:tblPrEx>
        <w:tc>
          <w:tcPr>
            <w:tcW w:w="12348" w:type="dxa"/>
            <w:tcMar>
              <w:top w:w="300" w:type="nil"/>
              <w:right w:w="300" w:type="nil"/>
            </w:tcMar>
          </w:tcPr>
          <w:p w:rsidR="00AD5F82" w:rsidRDefault="00AD5F82" w:rsidP="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D.3.</w:t>
            </w:r>
          </w:p>
          <w:p w:rsidR="00AD5F82" w:rsidRDefault="00AD5F82" w:rsidP="00AD5F82">
            <w:pPr>
              <w:widowControl w:val="0"/>
              <w:autoSpaceDE w:val="0"/>
              <w:autoSpaceDN w:val="0"/>
              <w:adjustRightInd w:val="0"/>
              <w:rPr>
                <w:rFonts w:ascii="Arial" w:hAnsi="Arial" w:cs="Arial"/>
                <w:color w:val="646464"/>
              </w:rPr>
            </w:pPr>
            <w:r>
              <w:rPr>
                <w:rFonts w:ascii="Arial" w:hAnsi="Arial" w:cs="Arial"/>
                <w:b/>
                <w:bCs/>
                <w:color w:val="646464"/>
                <w:sz w:val="26"/>
                <w:szCs w:val="26"/>
              </w:rPr>
              <w:t>NOS</w:t>
            </w:r>
          </w:p>
        </w:tc>
        <w:tc>
          <w:tcPr>
            <w:tcW w:w="17100" w:type="dxa"/>
            <w:tcMar>
              <w:top w:w="300" w:type="nil"/>
              <w:right w:w="300" w:type="nil"/>
            </w:tcMar>
          </w:tcPr>
          <w:p w:rsidR="00AD5F82" w:rsidRDefault="00AD5F82" w:rsidP="00AD5F82">
            <w:pPr>
              <w:widowControl w:val="0"/>
              <w:autoSpaceDE w:val="0"/>
              <w:autoSpaceDN w:val="0"/>
              <w:adjustRightInd w:val="0"/>
              <w:ind w:left="792"/>
              <w:rPr>
                <w:rFonts w:ascii="Arial" w:hAnsi="Arial" w:cs="Arial"/>
                <w:color w:val="646464"/>
                <w:sz w:val="26"/>
                <w:szCs w:val="26"/>
              </w:rPr>
            </w:pPr>
            <w:r>
              <w:rPr>
                <w:rFonts w:ascii="Arial" w:hAnsi="Arial" w:cs="Arial"/>
                <w:b/>
                <w:bCs/>
                <w:color w:val="646464"/>
                <w:sz w:val="26"/>
                <w:szCs w:val="26"/>
              </w:rPr>
              <w:t>Educating the public on scientific claims—scientific studies have shown that high-density lipoprotein could be considered “good” cholesterol.</w:t>
            </w:r>
          </w:p>
          <w:p w:rsidR="00AD5F82" w:rsidRDefault="00AD5F82" w:rsidP="00AD5F82">
            <w:pPr>
              <w:widowControl w:val="0"/>
              <w:numPr>
                <w:ilvl w:val="0"/>
                <w:numId w:val="16"/>
              </w:numPr>
              <w:tabs>
                <w:tab w:val="left" w:pos="220"/>
                <w:tab w:val="left" w:pos="720"/>
              </w:tabs>
              <w:autoSpaceDE w:val="0"/>
              <w:autoSpaceDN w:val="0"/>
              <w:adjustRightInd w:val="0"/>
              <w:ind w:left="792" w:hanging="720"/>
              <w:rPr>
                <w:rFonts w:ascii="Arial" w:hAnsi="Arial" w:cs="Arial"/>
                <w:color w:val="646464"/>
                <w:sz w:val="26"/>
                <w:szCs w:val="26"/>
              </w:rPr>
            </w:pPr>
            <w:r>
              <w:rPr>
                <w:rFonts w:ascii="Arial" w:hAnsi="Arial" w:cs="Arial"/>
                <w:color w:val="646464"/>
                <w:sz w:val="26"/>
                <w:szCs w:val="26"/>
              </w:rPr>
              <w:t>Compare and define LDL, HDL, IDL, VLDL and chylomicrons.</w:t>
            </w:r>
          </w:p>
          <w:p w:rsidR="00AD5F82" w:rsidRDefault="00AD5F82" w:rsidP="00AD5F82">
            <w:pPr>
              <w:widowControl w:val="0"/>
              <w:numPr>
                <w:ilvl w:val="0"/>
                <w:numId w:val="16"/>
              </w:numPr>
              <w:tabs>
                <w:tab w:val="left" w:pos="220"/>
                <w:tab w:val="left" w:pos="720"/>
              </w:tabs>
              <w:autoSpaceDE w:val="0"/>
              <w:autoSpaceDN w:val="0"/>
              <w:adjustRightInd w:val="0"/>
              <w:ind w:left="792" w:hanging="720"/>
              <w:rPr>
                <w:rFonts w:ascii="Arial" w:hAnsi="Arial" w:cs="Arial"/>
                <w:color w:val="646464"/>
                <w:sz w:val="26"/>
                <w:szCs w:val="26"/>
              </w:rPr>
            </w:pPr>
            <w:r>
              <w:rPr>
                <w:rFonts w:ascii="Arial" w:hAnsi="Arial" w:cs="Arial"/>
                <w:color w:val="646464"/>
                <w:sz w:val="26"/>
                <w:szCs w:val="26"/>
              </w:rPr>
              <w:t>Explain the structure of lipoproteins, including the types of molecules found in the hydrophobic core and hydrophilic surface.</w:t>
            </w:r>
          </w:p>
        </w:tc>
      </w:tr>
      <w:tr w:rsidR="00AD5F82" w:rsidTr="00AD5F82">
        <w:tblPrEx>
          <w:tblCellMar>
            <w:top w:w="0" w:type="dxa"/>
            <w:bottom w:w="0" w:type="dxa"/>
          </w:tblCellMar>
        </w:tblPrEx>
        <w:trPr>
          <w:gridAfter w:val="1"/>
          <w:wAfter w:w="17100" w:type="dxa"/>
        </w:trPr>
        <w:tc>
          <w:tcPr>
            <w:tcW w:w="12348" w:type="dxa"/>
            <w:tcMar>
              <w:top w:w="300" w:type="nil"/>
              <w:right w:w="300" w:type="nil"/>
            </w:tcMar>
          </w:tcPr>
          <w:p w:rsidR="00AD5F82" w:rsidRDefault="00AD5F82" w:rsidP="00AD5F82">
            <w:pPr>
              <w:widowControl w:val="0"/>
              <w:autoSpaceDE w:val="0"/>
              <w:autoSpaceDN w:val="0"/>
              <w:adjustRightInd w:val="0"/>
              <w:rPr>
                <w:rFonts w:ascii="Georgia" w:hAnsi="Georgia" w:cs="Georgia"/>
                <w:color w:val="434343"/>
                <w:sz w:val="28"/>
                <w:szCs w:val="28"/>
              </w:rPr>
            </w:pPr>
          </w:p>
          <w:tbl>
            <w:tblPr>
              <w:tblW w:w="11970" w:type="dxa"/>
              <w:tblBorders>
                <w:top w:val="nil"/>
                <w:left w:val="nil"/>
                <w:right w:val="nil"/>
              </w:tblBorders>
              <w:tblLayout w:type="fixed"/>
              <w:tblLook w:val="0000" w:firstRow="0" w:lastRow="0" w:firstColumn="0" w:lastColumn="0" w:noHBand="0" w:noVBand="0"/>
            </w:tblPr>
            <w:tblGrid>
              <w:gridCol w:w="1080"/>
              <w:gridCol w:w="10890"/>
            </w:tblGrid>
            <w:tr w:rsidR="00AD5F82" w:rsidTr="00AD5F82">
              <w:tblPrEx>
                <w:tblCellMar>
                  <w:top w:w="0" w:type="dxa"/>
                  <w:bottom w:w="0" w:type="dxa"/>
                </w:tblCellMar>
              </w:tblPrEx>
              <w:tc>
                <w:tcPr>
                  <w:tcW w:w="1080" w:type="dxa"/>
                  <w:tcMar>
                    <w:top w:w="300" w:type="nil"/>
                    <w:right w:w="300" w:type="nil"/>
                  </w:tcMar>
                </w:tcPr>
                <w:p w:rsidR="00AD5F82" w:rsidRDefault="00AD5F82">
                  <w:pPr>
                    <w:widowControl w:val="0"/>
                    <w:autoSpaceDE w:val="0"/>
                    <w:autoSpaceDN w:val="0"/>
                    <w:adjustRightInd w:val="0"/>
                    <w:rPr>
                      <w:rFonts w:ascii="Arial" w:hAnsi="Arial" w:cs="Arial"/>
                      <w:color w:val="646464"/>
                    </w:rPr>
                  </w:pPr>
                  <w:r>
                    <w:rPr>
                      <w:rFonts w:ascii="Arial" w:hAnsi="Arial" w:cs="Arial"/>
                      <w:b/>
                      <w:bCs/>
                      <w:color w:val="646464"/>
                      <w:sz w:val="26"/>
                      <w:szCs w:val="26"/>
                    </w:rPr>
                    <w:t>D.4.U1</w:t>
                  </w:r>
                </w:p>
              </w:tc>
              <w:tc>
                <w:tcPr>
                  <w:tcW w:w="10890" w:type="dxa"/>
                  <w:tcMar>
                    <w:top w:w="300" w:type="nil"/>
                    <w:right w:w="300" w:type="nil"/>
                  </w:tcMar>
                </w:tcPr>
                <w:p w:rsidR="00AD5F82" w:rsidRDefault="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Structure of cardiac muscle cells allows propagation of stimuli through the heart wall.</w:t>
                  </w:r>
                </w:p>
                <w:p w:rsidR="00AD5F82" w:rsidRDefault="00AD5F82">
                  <w:pPr>
                    <w:widowControl w:val="0"/>
                    <w:numPr>
                      <w:ilvl w:val="0"/>
                      <w:numId w:val="1"/>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Compare cardiac muscle tissue to skeletal muscle tissue.</w:t>
                  </w:r>
                </w:p>
                <w:p w:rsidR="00AD5F82" w:rsidRDefault="00AD5F82" w:rsidP="00AD5F82">
                  <w:pPr>
                    <w:widowControl w:val="0"/>
                    <w:numPr>
                      <w:ilvl w:val="0"/>
                      <w:numId w:val="1"/>
                    </w:numPr>
                    <w:tabs>
                      <w:tab w:val="left" w:pos="220"/>
                      <w:tab w:val="left" w:pos="720"/>
                    </w:tabs>
                    <w:autoSpaceDE w:val="0"/>
                    <w:autoSpaceDN w:val="0"/>
                    <w:adjustRightInd w:val="0"/>
                    <w:ind w:right="4622" w:hanging="720"/>
                    <w:rPr>
                      <w:rFonts w:ascii="Arial" w:hAnsi="Arial" w:cs="Arial"/>
                      <w:color w:val="646464"/>
                      <w:sz w:val="26"/>
                      <w:szCs w:val="26"/>
                    </w:rPr>
                  </w:pPr>
                  <w:r>
                    <w:rPr>
                      <w:rFonts w:ascii="Arial" w:hAnsi="Arial" w:cs="Arial"/>
                      <w:color w:val="646464"/>
                      <w:sz w:val="26"/>
                      <w:szCs w:val="26"/>
                    </w:rPr>
                    <w:t>Contrast cardiac muscle tissue to skeletal muscle tissue.</w:t>
                  </w:r>
                </w:p>
                <w:p w:rsidR="00AD5F82" w:rsidRDefault="00AD5F82">
                  <w:pPr>
                    <w:widowControl w:val="0"/>
                    <w:numPr>
                      <w:ilvl w:val="0"/>
                      <w:numId w:val="1"/>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Describe how the Y-shape, intercalated discs and gap junctions of cardiac muscle cells allow for propagation of the stimulus to contract.</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80"/>
              <w:gridCol w:w="17240"/>
            </w:tblGrid>
            <w:tr w:rsidR="00AD5F82">
              <w:tblPrEx>
                <w:tblCellMar>
                  <w:top w:w="0" w:type="dxa"/>
                  <w:bottom w:w="0" w:type="dxa"/>
                </w:tblCellMar>
              </w:tblPrEx>
              <w:tc>
                <w:tcPr>
                  <w:tcW w:w="1080" w:type="dxa"/>
                  <w:tcMar>
                    <w:top w:w="300" w:type="nil"/>
                    <w:right w:w="300" w:type="nil"/>
                  </w:tcMar>
                </w:tcPr>
                <w:p w:rsidR="00AD5F82" w:rsidRDefault="00AD5F82">
                  <w:pPr>
                    <w:widowControl w:val="0"/>
                    <w:autoSpaceDE w:val="0"/>
                    <w:autoSpaceDN w:val="0"/>
                    <w:adjustRightInd w:val="0"/>
                    <w:rPr>
                      <w:rFonts w:ascii="Arial" w:hAnsi="Arial" w:cs="Arial"/>
                      <w:color w:val="646464"/>
                    </w:rPr>
                  </w:pPr>
                  <w:r>
                    <w:rPr>
                      <w:rFonts w:ascii="Arial" w:hAnsi="Arial" w:cs="Arial"/>
                      <w:b/>
                      <w:bCs/>
                      <w:color w:val="646464"/>
                      <w:sz w:val="26"/>
                      <w:szCs w:val="26"/>
                    </w:rPr>
                    <w:t>D.4.U2</w:t>
                  </w:r>
                </w:p>
              </w:tc>
              <w:tc>
                <w:tcPr>
                  <w:tcW w:w="17240" w:type="dxa"/>
                  <w:tcMar>
                    <w:top w:w="300" w:type="nil"/>
                    <w:right w:w="300" w:type="nil"/>
                  </w:tcMar>
                </w:tcPr>
                <w:p w:rsidR="00AD5F82" w:rsidRDefault="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 xml:space="preserve">Signals from the </w:t>
                  </w:r>
                  <w:proofErr w:type="spellStart"/>
                  <w:r>
                    <w:rPr>
                      <w:rFonts w:ascii="Arial" w:hAnsi="Arial" w:cs="Arial"/>
                      <w:b/>
                      <w:bCs/>
                      <w:color w:val="646464"/>
                      <w:sz w:val="26"/>
                      <w:szCs w:val="26"/>
                    </w:rPr>
                    <w:t>sinoatrial</w:t>
                  </w:r>
                  <w:proofErr w:type="spellEnd"/>
                  <w:r>
                    <w:rPr>
                      <w:rFonts w:ascii="Arial" w:hAnsi="Arial" w:cs="Arial"/>
                      <w:b/>
                      <w:bCs/>
                      <w:color w:val="646464"/>
                      <w:sz w:val="26"/>
                      <w:szCs w:val="26"/>
                    </w:rPr>
                    <w:t xml:space="preserve"> node that cause contraction cannot pass directly from atria to ventricles.</w:t>
                  </w:r>
                </w:p>
                <w:p w:rsidR="00AD5F82" w:rsidRDefault="00AD5F82">
                  <w:pPr>
                    <w:widowControl w:val="0"/>
                    <w:numPr>
                      <w:ilvl w:val="0"/>
                      <w:numId w:val="2"/>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Explain the events of the cardiac cycle, including atrial and ventricular systole and diastole and the movement of the signal to contract through the heart.</w:t>
                  </w:r>
                </w:p>
                <w:p w:rsidR="00AD5F82" w:rsidRPr="00BA2F7B" w:rsidRDefault="00AD5F82" w:rsidP="00BA2F7B">
                  <w:pPr>
                    <w:widowControl w:val="0"/>
                    <w:numPr>
                      <w:ilvl w:val="0"/>
                      <w:numId w:val="2"/>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 xml:space="preserve">Outline the role of the </w:t>
                  </w:r>
                  <w:proofErr w:type="spellStart"/>
                  <w:r>
                    <w:rPr>
                      <w:rFonts w:ascii="Arial" w:hAnsi="Arial" w:cs="Arial"/>
                      <w:color w:val="646464"/>
                      <w:sz w:val="26"/>
                      <w:szCs w:val="26"/>
                    </w:rPr>
                    <w:t>atrioventricular</w:t>
                  </w:r>
                  <w:proofErr w:type="spellEnd"/>
                  <w:r>
                    <w:rPr>
                      <w:rFonts w:ascii="Arial" w:hAnsi="Arial" w:cs="Arial"/>
                      <w:color w:val="646464"/>
                      <w:sz w:val="26"/>
                      <w:szCs w:val="26"/>
                    </w:rPr>
                    <w:t xml:space="preserve"> node in the cardiac cycle.</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12240" w:type="dxa"/>
              <w:tblBorders>
                <w:top w:val="nil"/>
                <w:left w:val="nil"/>
                <w:right w:val="nil"/>
              </w:tblBorders>
              <w:tblLayout w:type="fixed"/>
              <w:tblLook w:val="0000" w:firstRow="0" w:lastRow="0" w:firstColumn="0" w:lastColumn="0" w:noHBand="0" w:noVBand="0"/>
            </w:tblPr>
            <w:tblGrid>
              <w:gridCol w:w="1060"/>
              <w:gridCol w:w="11180"/>
            </w:tblGrid>
            <w:tr w:rsidR="00AD5F82" w:rsidTr="00AD5F82">
              <w:tblPrEx>
                <w:tblCellMar>
                  <w:top w:w="0" w:type="dxa"/>
                  <w:bottom w:w="0" w:type="dxa"/>
                </w:tblCellMar>
              </w:tblPrEx>
              <w:tc>
                <w:tcPr>
                  <w:tcW w:w="1060" w:type="dxa"/>
                  <w:tcMar>
                    <w:top w:w="300" w:type="nil"/>
                    <w:right w:w="300" w:type="nil"/>
                  </w:tcMar>
                </w:tcPr>
                <w:p w:rsidR="00AD5F82" w:rsidRDefault="00AD5F82">
                  <w:pPr>
                    <w:widowControl w:val="0"/>
                    <w:autoSpaceDE w:val="0"/>
                    <w:autoSpaceDN w:val="0"/>
                    <w:adjustRightInd w:val="0"/>
                    <w:rPr>
                      <w:rFonts w:ascii="Arial" w:hAnsi="Arial" w:cs="Arial"/>
                      <w:color w:val="646464"/>
                    </w:rPr>
                  </w:pPr>
                  <w:r>
                    <w:rPr>
                      <w:rFonts w:ascii="Arial" w:hAnsi="Arial" w:cs="Arial"/>
                      <w:b/>
                      <w:bCs/>
                      <w:color w:val="646464"/>
                      <w:sz w:val="26"/>
                      <w:szCs w:val="26"/>
                    </w:rPr>
                    <w:t>D.4.U3</w:t>
                  </w:r>
                </w:p>
              </w:tc>
              <w:tc>
                <w:tcPr>
                  <w:tcW w:w="11180" w:type="dxa"/>
                  <w:tcMar>
                    <w:top w:w="300" w:type="nil"/>
                    <w:right w:w="300" w:type="nil"/>
                  </w:tcMar>
                </w:tcPr>
                <w:p w:rsidR="00AD5F82" w:rsidRDefault="00AD5F82">
                  <w:pPr>
                    <w:widowControl w:val="0"/>
                    <w:autoSpaceDE w:val="0"/>
                    <w:autoSpaceDN w:val="0"/>
                    <w:adjustRightInd w:val="0"/>
                    <w:rPr>
                      <w:rFonts w:ascii="Arial" w:hAnsi="Arial" w:cs="Arial"/>
                      <w:color w:val="646464"/>
                    </w:rPr>
                  </w:pPr>
                  <w:r>
                    <w:rPr>
                      <w:rFonts w:ascii="Arial" w:hAnsi="Arial" w:cs="Arial"/>
                      <w:b/>
                      <w:bCs/>
                      <w:color w:val="646464"/>
                      <w:sz w:val="26"/>
                      <w:szCs w:val="26"/>
                    </w:rPr>
                    <w:t xml:space="preserve">There is a delay between the arrival and passing on of a stimulus at the </w:t>
                  </w:r>
                  <w:proofErr w:type="spellStart"/>
                  <w:r>
                    <w:rPr>
                      <w:rFonts w:ascii="Arial" w:hAnsi="Arial" w:cs="Arial"/>
                      <w:b/>
                      <w:bCs/>
                      <w:color w:val="646464"/>
                      <w:sz w:val="26"/>
                      <w:szCs w:val="26"/>
                    </w:rPr>
                    <w:t>atrioventricular</w:t>
                  </w:r>
                  <w:proofErr w:type="spellEnd"/>
                  <w:r>
                    <w:rPr>
                      <w:rFonts w:ascii="Arial" w:hAnsi="Arial" w:cs="Arial"/>
                      <w:b/>
                      <w:bCs/>
                      <w:color w:val="646464"/>
                      <w:sz w:val="26"/>
                      <w:szCs w:val="26"/>
                    </w:rPr>
                    <w:t xml:space="preserve"> node.</w:t>
                  </w:r>
                </w:p>
                <w:p w:rsidR="00AD5F82" w:rsidRDefault="00AD5F82">
                  <w:pPr>
                    <w:widowControl w:val="0"/>
                    <w:numPr>
                      <w:ilvl w:val="0"/>
                      <w:numId w:val="4"/>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Outline the causes of the delayed initiation of contraction of ventricles. </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40"/>
              <w:gridCol w:w="17280"/>
            </w:tblGrid>
            <w:tr w:rsidR="00AD5F82">
              <w:tblPrEx>
                <w:tblCellMar>
                  <w:top w:w="0" w:type="dxa"/>
                  <w:bottom w:w="0" w:type="dxa"/>
                </w:tblCellMar>
              </w:tblPrEx>
              <w:tc>
                <w:tcPr>
                  <w:tcW w:w="1040" w:type="dxa"/>
                  <w:tcMar>
                    <w:top w:w="300" w:type="nil"/>
                    <w:right w:w="300" w:type="nil"/>
                  </w:tcMar>
                </w:tcPr>
                <w:p w:rsidR="00AD5F82" w:rsidRDefault="00AD5F82">
                  <w:pPr>
                    <w:widowControl w:val="0"/>
                    <w:autoSpaceDE w:val="0"/>
                    <w:autoSpaceDN w:val="0"/>
                    <w:adjustRightInd w:val="0"/>
                    <w:rPr>
                      <w:rFonts w:ascii="Arial" w:hAnsi="Arial" w:cs="Arial"/>
                      <w:color w:val="646464"/>
                    </w:rPr>
                  </w:pPr>
                  <w:r>
                    <w:rPr>
                      <w:rFonts w:ascii="Arial" w:hAnsi="Arial" w:cs="Arial"/>
                      <w:b/>
                      <w:bCs/>
                      <w:color w:val="646464"/>
                      <w:sz w:val="26"/>
                      <w:szCs w:val="26"/>
                    </w:rPr>
                    <w:t>D.4.U4</w:t>
                  </w:r>
                </w:p>
              </w:tc>
              <w:tc>
                <w:tcPr>
                  <w:tcW w:w="17280" w:type="dxa"/>
                  <w:tcMar>
                    <w:top w:w="300" w:type="nil"/>
                    <w:right w:w="300" w:type="nil"/>
                  </w:tcMar>
                </w:tcPr>
                <w:p w:rsidR="00AD5F82" w:rsidRDefault="00AD5F82" w:rsidP="00AD5F82">
                  <w:pPr>
                    <w:widowControl w:val="0"/>
                    <w:autoSpaceDE w:val="0"/>
                    <w:autoSpaceDN w:val="0"/>
                    <w:adjustRightInd w:val="0"/>
                    <w:ind w:right="6152"/>
                    <w:rPr>
                      <w:rFonts w:ascii="Arial" w:hAnsi="Arial" w:cs="Arial"/>
                      <w:color w:val="646464"/>
                      <w:sz w:val="26"/>
                      <w:szCs w:val="26"/>
                    </w:rPr>
                  </w:pPr>
                  <w:r>
                    <w:rPr>
                      <w:rFonts w:ascii="Arial" w:hAnsi="Arial" w:cs="Arial"/>
                      <w:b/>
                      <w:bCs/>
                      <w:color w:val="646464"/>
                      <w:sz w:val="26"/>
                      <w:szCs w:val="26"/>
                    </w:rPr>
                    <w:t xml:space="preserve">This delay allows time for atrial systole before the </w:t>
                  </w:r>
                  <w:proofErr w:type="spellStart"/>
                  <w:r>
                    <w:rPr>
                      <w:rFonts w:ascii="Arial" w:hAnsi="Arial" w:cs="Arial"/>
                      <w:b/>
                      <w:bCs/>
                      <w:color w:val="646464"/>
                      <w:sz w:val="26"/>
                      <w:szCs w:val="26"/>
                    </w:rPr>
                    <w:t>atrioventricular</w:t>
                  </w:r>
                  <w:proofErr w:type="spellEnd"/>
                  <w:r>
                    <w:rPr>
                      <w:rFonts w:ascii="Arial" w:hAnsi="Arial" w:cs="Arial"/>
                      <w:b/>
                      <w:bCs/>
                      <w:color w:val="646464"/>
                      <w:sz w:val="26"/>
                      <w:szCs w:val="26"/>
                    </w:rPr>
                    <w:t xml:space="preserve"> valves close.</w:t>
                  </w:r>
                </w:p>
                <w:p w:rsidR="00AD5F82" w:rsidRDefault="00AD5F82" w:rsidP="00AD5F82">
                  <w:pPr>
                    <w:widowControl w:val="0"/>
                    <w:numPr>
                      <w:ilvl w:val="0"/>
                      <w:numId w:val="5"/>
                    </w:numPr>
                    <w:tabs>
                      <w:tab w:val="left" w:pos="220"/>
                      <w:tab w:val="left" w:pos="720"/>
                    </w:tabs>
                    <w:autoSpaceDE w:val="0"/>
                    <w:autoSpaceDN w:val="0"/>
                    <w:adjustRightInd w:val="0"/>
                    <w:ind w:right="6152" w:hanging="720"/>
                    <w:rPr>
                      <w:rFonts w:ascii="Arial" w:hAnsi="Arial" w:cs="Arial"/>
                      <w:color w:val="646464"/>
                    </w:rPr>
                  </w:pPr>
                  <w:r>
                    <w:rPr>
                      <w:rFonts w:ascii="Arial" w:hAnsi="Arial" w:cs="Arial"/>
                      <w:color w:val="646464"/>
                      <w:sz w:val="26"/>
                      <w:szCs w:val="26"/>
                    </w:rPr>
                    <w:t>State the function of a delayed contraction of the ventricle.</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11880" w:type="dxa"/>
              <w:tblBorders>
                <w:top w:val="nil"/>
                <w:left w:val="nil"/>
                <w:right w:val="nil"/>
              </w:tblBorders>
              <w:tblLayout w:type="fixed"/>
              <w:tblLook w:val="0000" w:firstRow="0" w:lastRow="0" w:firstColumn="0" w:lastColumn="0" w:noHBand="0" w:noVBand="0"/>
            </w:tblPr>
            <w:tblGrid>
              <w:gridCol w:w="1020"/>
              <w:gridCol w:w="10860"/>
            </w:tblGrid>
            <w:tr w:rsidR="00AD5F82" w:rsidTr="00AD5F82">
              <w:tblPrEx>
                <w:tblCellMar>
                  <w:top w:w="0" w:type="dxa"/>
                  <w:bottom w:w="0" w:type="dxa"/>
                </w:tblCellMar>
              </w:tblPrEx>
              <w:tc>
                <w:tcPr>
                  <w:tcW w:w="1020" w:type="dxa"/>
                  <w:tcMar>
                    <w:top w:w="300" w:type="nil"/>
                    <w:right w:w="300" w:type="nil"/>
                  </w:tcMar>
                </w:tcPr>
                <w:p w:rsidR="00AD5F82" w:rsidRDefault="00AD5F82">
                  <w:pPr>
                    <w:widowControl w:val="0"/>
                    <w:autoSpaceDE w:val="0"/>
                    <w:autoSpaceDN w:val="0"/>
                    <w:adjustRightInd w:val="0"/>
                    <w:rPr>
                      <w:rFonts w:ascii="Arial" w:hAnsi="Arial" w:cs="Arial"/>
                      <w:color w:val="646464"/>
                    </w:rPr>
                  </w:pPr>
                  <w:r>
                    <w:rPr>
                      <w:rFonts w:ascii="Arial" w:hAnsi="Arial" w:cs="Arial"/>
                      <w:b/>
                      <w:bCs/>
                      <w:color w:val="646464"/>
                      <w:sz w:val="26"/>
                      <w:szCs w:val="26"/>
                    </w:rPr>
                    <w:t>D.4.U5</w:t>
                  </w:r>
                </w:p>
              </w:tc>
              <w:tc>
                <w:tcPr>
                  <w:tcW w:w="10860" w:type="dxa"/>
                  <w:tcMar>
                    <w:top w:w="300" w:type="nil"/>
                    <w:right w:w="300" w:type="nil"/>
                  </w:tcMar>
                </w:tcPr>
                <w:p w:rsidR="00AD5F82" w:rsidRDefault="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 xml:space="preserve">Conducting </w:t>
                  </w:r>
                  <w:proofErr w:type="spellStart"/>
                  <w:r>
                    <w:rPr>
                      <w:rFonts w:ascii="Arial" w:hAnsi="Arial" w:cs="Arial"/>
                      <w:b/>
                      <w:bCs/>
                      <w:color w:val="646464"/>
                      <w:sz w:val="26"/>
                      <w:szCs w:val="26"/>
                    </w:rPr>
                    <w:t>fibres</w:t>
                  </w:r>
                  <w:proofErr w:type="spellEnd"/>
                  <w:r>
                    <w:rPr>
                      <w:rFonts w:ascii="Arial" w:hAnsi="Arial" w:cs="Arial"/>
                      <w:b/>
                      <w:bCs/>
                      <w:color w:val="646464"/>
                      <w:sz w:val="26"/>
                      <w:szCs w:val="26"/>
                    </w:rPr>
                    <w:t xml:space="preserve"> ensure coordinated contraction of the entire ventricle wall.</w:t>
                  </w:r>
                </w:p>
                <w:p w:rsidR="00AD5F82" w:rsidRDefault="00AD5F82">
                  <w:pPr>
                    <w:widowControl w:val="0"/>
                    <w:numPr>
                      <w:ilvl w:val="0"/>
                      <w:numId w:val="6"/>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Describe the motion of the signal to contract from the AV node through the ventricles.</w:t>
                  </w:r>
                </w:p>
                <w:p w:rsidR="00AD5F82" w:rsidRDefault="00AD5F82">
                  <w:pPr>
                    <w:widowControl w:val="0"/>
                    <w:numPr>
                      <w:ilvl w:val="0"/>
                      <w:numId w:val="6"/>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List features of Purkinje fibers that facilitate rapid conduction of the contraction signal through the ventricle.</w:t>
                  </w:r>
                </w:p>
                <w:p w:rsidR="00AD5F82" w:rsidRDefault="00AD5F82">
                  <w:pPr>
                    <w:widowControl w:val="0"/>
                    <w:numPr>
                      <w:ilvl w:val="0"/>
                      <w:numId w:val="6"/>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that the contraction of the ventricle begins at the heart apex.</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12330" w:type="dxa"/>
              <w:tblBorders>
                <w:top w:val="nil"/>
                <w:left w:val="nil"/>
                <w:right w:val="nil"/>
              </w:tblBorders>
              <w:tblLayout w:type="fixed"/>
              <w:tblLook w:val="0000" w:firstRow="0" w:lastRow="0" w:firstColumn="0" w:lastColumn="0" w:noHBand="0" w:noVBand="0"/>
            </w:tblPr>
            <w:tblGrid>
              <w:gridCol w:w="1020"/>
              <w:gridCol w:w="11310"/>
            </w:tblGrid>
            <w:tr w:rsidR="00AD5F82" w:rsidTr="00AD5F82">
              <w:tblPrEx>
                <w:tblCellMar>
                  <w:top w:w="0" w:type="dxa"/>
                  <w:bottom w:w="0" w:type="dxa"/>
                </w:tblCellMar>
              </w:tblPrEx>
              <w:tc>
                <w:tcPr>
                  <w:tcW w:w="1020" w:type="dxa"/>
                  <w:tcMar>
                    <w:top w:w="300" w:type="nil"/>
                    <w:right w:w="300" w:type="nil"/>
                  </w:tcMar>
                </w:tcPr>
                <w:p w:rsidR="00AD5F82" w:rsidRDefault="00AD5F82">
                  <w:pPr>
                    <w:widowControl w:val="0"/>
                    <w:autoSpaceDE w:val="0"/>
                    <w:autoSpaceDN w:val="0"/>
                    <w:adjustRightInd w:val="0"/>
                    <w:rPr>
                      <w:rFonts w:ascii="Arial" w:hAnsi="Arial" w:cs="Arial"/>
                      <w:color w:val="646464"/>
                    </w:rPr>
                  </w:pPr>
                  <w:r>
                    <w:rPr>
                      <w:rFonts w:ascii="Arial" w:hAnsi="Arial" w:cs="Arial"/>
                      <w:b/>
                      <w:bCs/>
                      <w:color w:val="646464"/>
                      <w:sz w:val="26"/>
                      <w:szCs w:val="26"/>
                    </w:rPr>
                    <w:t>D.4.U6</w:t>
                  </w:r>
                </w:p>
              </w:tc>
              <w:tc>
                <w:tcPr>
                  <w:tcW w:w="11310" w:type="dxa"/>
                  <w:tcMar>
                    <w:top w:w="300" w:type="nil"/>
                    <w:right w:w="300" w:type="nil"/>
                  </w:tcMar>
                </w:tcPr>
                <w:p w:rsidR="00AD5F82" w:rsidRDefault="00AD5F82">
                  <w:pPr>
                    <w:widowControl w:val="0"/>
                    <w:autoSpaceDE w:val="0"/>
                    <w:autoSpaceDN w:val="0"/>
                    <w:adjustRightInd w:val="0"/>
                    <w:rPr>
                      <w:rFonts w:ascii="Arial" w:hAnsi="Arial" w:cs="Arial"/>
                      <w:color w:val="646464"/>
                      <w:sz w:val="26"/>
                      <w:szCs w:val="26"/>
                    </w:rPr>
                  </w:pPr>
                  <w:proofErr w:type="gramStart"/>
                  <w:r>
                    <w:rPr>
                      <w:rFonts w:ascii="Arial" w:hAnsi="Arial" w:cs="Arial"/>
                      <w:b/>
                      <w:bCs/>
                      <w:color w:val="646464"/>
                      <w:sz w:val="26"/>
                      <w:szCs w:val="26"/>
                    </w:rPr>
                    <w:t xml:space="preserve">Normal heart sounds are caused by the </w:t>
                  </w:r>
                  <w:proofErr w:type="spellStart"/>
                  <w:r>
                    <w:rPr>
                      <w:rFonts w:ascii="Arial" w:hAnsi="Arial" w:cs="Arial"/>
                      <w:b/>
                      <w:bCs/>
                      <w:color w:val="646464"/>
                      <w:sz w:val="26"/>
                      <w:szCs w:val="26"/>
                    </w:rPr>
                    <w:t>atrioventricular</w:t>
                  </w:r>
                  <w:proofErr w:type="spellEnd"/>
                  <w:r>
                    <w:rPr>
                      <w:rFonts w:ascii="Arial" w:hAnsi="Arial" w:cs="Arial"/>
                      <w:b/>
                      <w:bCs/>
                      <w:color w:val="646464"/>
                      <w:sz w:val="26"/>
                      <w:szCs w:val="26"/>
                    </w:rPr>
                    <w:t xml:space="preserve"> valves and semilunar valves closing causing changes in blood flow</w:t>
                  </w:r>
                  <w:proofErr w:type="gramEnd"/>
                  <w:r>
                    <w:rPr>
                      <w:rFonts w:ascii="Arial" w:hAnsi="Arial" w:cs="Arial"/>
                      <w:b/>
                      <w:bCs/>
                      <w:color w:val="646464"/>
                      <w:sz w:val="26"/>
                      <w:szCs w:val="26"/>
                    </w:rPr>
                    <w:t>.</w:t>
                  </w:r>
                </w:p>
                <w:p w:rsidR="00AD5F82" w:rsidRDefault="00AD5F82">
                  <w:pPr>
                    <w:widowControl w:val="0"/>
                    <w:numPr>
                      <w:ilvl w:val="0"/>
                      <w:numId w:val="7"/>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the cause of each of the two sounds of the heartbeat.</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40"/>
              <w:gridCol w:w="17280"/>
            </w:tblGrid>
            <w:tr w:rsidR="00AD5F82">
              <w:tblPrEx>
                <w:tblCellMar>
                  <w:top w:w="0" w:type="dxa"/>
                  <w:bottom w:w="0" w:type="dxa"/>
                </w:tblCellMar>
              </w:tblPrEx>
              <w:tc>
                <w:tcPr>
                  <w:tcW w:w="1040" w:type="dxa"/>
                  <w:tcMar>
                    <w:top w:w="300" w:type="nil"/>
                    <w:right w:w="300" w:type="nil"/>
                  </w:tcMar>
                </w:tcPr>
                <w:p w:rsidR="00AD5F82" w:rsidRDefault="00AD5F82">
                  <w:pPr>
                    <w:widowControl w:val="0"/>
                    <w:autoSpaceDE w:val="0"/>
                    <w:autoSpaceDN w:val="0"/>
                    <w:adjustRightInd w:val="0"/>
                    <w:rPr>
                      <w:rFonts w:ascii="Arial" w:hAnsi="Arial" w:cs="Arial"/>
                      <w:color w:val="646464"/>
                    </w:rPr>
                  </w:pPr>
                  <w:r>
                    <w:rPr>
                      <w:rFonts w:ascii="Arial" w:hAnsi="Arial" w:cs="Arial"/>
                      <w:b/>
                      <w:bCs/>
                      <w:color w:val="646464"/>
                      <w:sz w:val="26"/>
                      <w:szCs w:val="26"/>
                    </w:rPr>
                    <w:t>D.4.A1</w:t>
                  </w:r>
                </w:p>
              </w:tc>
              <w:tc>
                <w:tcPr>
                  <w:tcW w:w="17280" w:type="dxa"/>
                  <w:tcMar>
                    <w:top w:w="300" w:type="nil"/>
                    <w:right w:w="300" w:type="nil"/>
                  </w:tcMar>
                </w:tcPr>
                <w:p w:rsidR="00AD5F82" w:rsidRDefault="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Use of artificial pacemakers to regulate the heart rate.</w:t>
                  </w:r>
                </w:p>
                <w:p w:rsidR="00AD5F82" w:rsidRDefault="00AD5F82">
                  <w:pPr>
                    <w:widowControl w:val="0"/>
                    <w:numPr>
                      <w:ilvl w:val="0"/>
                      <w:numId w:val="8"/>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State the purpose of an artificial pacemaker device.</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40"/>
              <w:gridCol w:w="17280"/>
            </w:tblGrid>
            <w:tr w:rsidR="00AD5F82">
              <w:tblPrEx>
                <w:tblCellMar>
                  <w:top w:w="0" w:type="dxa"/>
                  <w:bottom w:w="0" w:type="dxa"/>
                </w:tblCellMar>
              </w:tblPrEx>
              <w:tc>
                <w:tcPr>
                  <w:tcW w:w="1040" w:type="dxa"/>
                  <w:tcMar>
                    <w:top w:w="300" w:type="nil"/>
                    <w:right w:w="300" w:type="nil"/>
                  </w:tcMar>
                </w:tcPr>
                <w:p w:rsidR="00AD5F82" w:rsidRDefault="00AD5F82">
                  <w:pPr>
                    <w:widowControl w:val="0"/>
                    <w:autoSpaceDE w:val="0"/>
                    <w:autoSpaceDN w:val="0"/>
                    <w:adjustRightInd w:val="0"/>
                    <w:rPr>
                      <w:rFonts w:ascii="Arial" w:hAnsi="Arial" w:cs="Arial"/>
                      <w:color w:val="646464"/>
                    </w:rPr>
                  </w:pPr>
                  <w:r>
                    <w:rPr>
                      <w:rFonts w:ascii="Arial" w:hAnsi="Arial" w:cs="Arial"/>
                      <w:b/>
                      <w:bCs/>
                      <w:color w:val="646464"/>
                      <w:sz w:val="26"/>
                      <w:szCs w:val="26"/>
                    </w:rPr>
                    <w:t>D.4.A2</w:t>
                  </w:r>
                </w:p>
              </w:tc>
              <w:tc>
                <w:tcPr>
                  <w:tcW w:w="17280" w:type="dxa"/>
                  <w:tcMar>
                    <w:top w:w="300" w:type="nil"/>
                    <w:right w:w="300" w:type="nil"/>
                  </w:tcMar>
                </w:tcPr>
                <w:p w:rsidR="00AD5F82" w:rsidRDefault="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Use of defibrillation to treat life-threatening cardiac conditions.</w:t>
                  </w:r>
                </w:p>
                <w:p w:rsidR="00AD5F82" w:rsidRDefault="00AD5F82">
                  <w:pPr>
                    <w:widowControl w:val="0"/>
                    <w:numPr>
                      <w:ilvl w:val="0"/>
                      <w:numId w:val="9"/>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the cause and effect of ventricular fibrillation.</w:t>
                  </w:r>
                </w:p>
                <w:p w:rsidR="00AD5F82" w:rsidRDefault="00AD5F82">
                  <w:pPr>
                    <w:widowControl w:val="0"/>
                    <w:numPr>
                      <w:ilvl w:val="0"/>
                      <w:numId w:val="9"/>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the purpose of a defibrillator.</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40"/>
              <w:gridCol w:w="17280"/>
            </w:tblGrid>
            <w:tr w:rsidR="00AD5F82">
              <w:tblPrEx>
                <w:tblCellMar>
                  <w:top w:w="0" w:type="dxa"/>
                  <w:bottom w:w="0" w:type="dxa"/>
                </w:tblCellMar>
              </w:tblPrEx>
              <w:tc>
                <w:tcPr>
                  <w:tcW w:w="1040" w:type="dxa"/>
                  <w:tcMar>
                    <w:top w:w="300" w:type="nil"/>
                    <w:right w:w="300" w:type="nil"/>
                  </w:tcMar>
                </w:tcPr>
                <w:p w:rsidR="00AD5F82" w:rsidRDefault="00AD5F82">
                  <w:pPr>
                    <w:widowControl w:val="0"/>
                    <w:autoSpaceDE w:val="0"/>
                    <w:autoSpaceDN w:val="0"/>
                    <w:adjustRightInd w:val="0"/>
                    <w:rPr>
                      <w:rFonts w:ascii="Arial" w:hAnsi="Arial" w:cs="Arial"/>
                      <w:color w:val="646464"/>
                    </w:rPr>
                  </w:pPr>
                  <w:r>
                    <w:rPr>
                      <w:rFonts w:ascii="Arial" w:hAnsi="Arial" w:cs="Arial"/>
                      <w:b/>
                      <w:bCs/>
                      <w:color w:val="646464"/>
                      <w:sz w:val="26"/>
                      <w:szCs w:val="26"/>
                    </w:rPr>
                    <w:t>D.4.A3</w:t>
                  </w:r>
                </w:p>
              </w:tc>
              <w:tc>
                <w:tcPr>
                  <w:tcW w:w="17280" w:type="dxa"/>
                  <w:tcMar>
                    <w:top w:w="300" w:type="nil"/>
                    <w:right w:w="300" w:type="nil"/>
                  </w:tcMar>
                </w:tcPr>
                <w:p w:rsidR="00AD5F82" w:rsidRDefault="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Causes and consequences of hypertension and thrombosis.</w:t>
                  </w:r>
                </w:p>
                <w:p w:rsidR="00AD5F82" w:rsidRDefault="00AD5F82">
                  <w:pPr>
                    <w:widowControl w:val="0"/>
                    <w:numPr>
                      <w:ilvl w:val="0"/>
                      <w:numId w:val="10"/>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Describe the relationship between atherosclerosis and thrombosis.</w:t>
                  </w:r>
                </w:p>
                <w:p w:rsidR="00AD5F82" w:rsidRDefault="00AD5F82">
                  <w:pPr>
                    <w:widowControl w:val="0"/>
                    <w:numPr>
                      <w:ilvl w:val="0"/>
                      <w:numId w:val="10"/>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Describe the relationship between atherosclerosis and hypertension.</w:t>
                  </w:r>
                </w:p>
                <w:p w:rsidR="00AD5F82" w:rsidRDefault="00AD5F82">
                  <w:pPr>
                    <w:widowControl w:val="0"/>
                    <w:numPr>
                      <w:ilvl w:val="0"/>
                      <w:numId w:val="10"/>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List consequences of hypertension.</w:t>
                  </w:r>
                </w:p>
                <w:p w:rsidR="00AD5F82" w:rsidRPr="00BA2F7B" w:rsidRDefault="00AD5F82" w:rsidP="00BA2F7B">
                  <w:pPr>
                    <w:widowControl w:val="0"/>
                    <w:numPr>
                      <w:ilvl w:val="0"/>
                      <w:numId w:val="10"/>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Outline factors that are correlated with a greater incidence of thrombosis and hypertension.</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280"/>
              <w:gridCol w:w="17040"/>
            </w:tblGrid>
            <w:tr w:rsidR="00AD5F82">
              <w:tblPrEx>
                <w:tblCellMar>
                  <w:top w:w="0" w:type="dxa"/>
                  <w:bottom w:w="0" w:type="dxa"/>
                </w:tblCellMar>
              </w:tblPrEx>
              <w:tc>
                <w:tcPr>
                  <w:tcW w:w="1280" w:type="dxa"/>
                  <w:tcMar>
                    <w:top w:w="300" w:type="nil"/>
                    <w:right w:w="300" w:type="nil"/>
                  </w:tcMar>
                </w:tcPr>
                <w:p w:rsidR="00AD5F82" w:rsidRDefault="00AD5F82">
                  <w:pPr>
                    <w:widowControl w:val="0"/>
                    <w:autoSpaceDE w:val="0"/>
                    <w:autoSpaceDN w:val="0"/>
                    <w:adjustRightInd w:val="0"/>
                    <w:rPr>
                      <w:rFonts w:ascii="Arial" w:hAnsi="Arial" w:cs="Arial"/>
                      <w:color w:val="646464"/>
                    </w:rPr>
                  </w:pPr>
                  <w:r>
                    <w:rPr>
                      <w:rFonts w:ascii="Arial" w:hAnsi="Arial" w:cs="Arial"/>
                      <w:b/>
                      <w:bCs/>
                      <w:color w:val="646464"/>
                      <w:sz w:val="26"/>
                      <w:szCs w:val="26"/>
                    </w:rPr>
                    <w:t>D.4.S1</w:t>
                  </w:r>
                </w:p>
              </w:tc>
              <w:tc>
                <w:tcPr>
                  <w:tcW w:w="17040" w:type="dxa"/>
                  <w:tcMar>
                    <w:top w:w="300" w:type="nil"/>
                    <w:right w:w="300" w:type="nil"/>
                  </w:tcMar>
                </w:tcPr>
                <w:p w:rsidR="00AD5F82" w:rsidRDefault="00AD5F82">
                  <w:pPr>
                    <w:widowControl w:val="0"/>
                    <w:autoSpaceDE w:val="0"/>
                    <w:autoSpaceDN w:val="0"/>
                    <w:adjustRightInd w:val="0"/>
                    <w:rPr>
                      <w:rFonts w:ascii="Arial" w:hAnsi="Arial" w:cs="Arial"/>
                      <w:color w:val="646464"/>
                    </w:rPr>
                  </w:pPr>
                  <w:r>
                    <w:rPr>
                      <w:rFonts w:ascii="Arial" w:hAnsi="Arial" w:cs="Arial"/>
                      <w:b/>
                      <w:bCs/>
                      <w:color w:val="646464"/>
                      <w:sz w:val="26"/>
                      <w:szCs w:val="26"/>
                    </w:rPr>
                    <w:t>Measurement and interpretation of the heart rate under different conditions.</w:t>
                  </w:r>
                </w:p>
                <w:p w:rsidR="00AD5F82" w:rsidRDefault="00AD5F82">
                  <w:pPr>
                    <w:widowControl w:val="0"/>
                    <w:numPr>
                      <w:ilvl w:val="0"/>
                      <w:numId w:val="12"/>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List variables that can influence heart rate.</w:t>
                  </w:r>
                </w:p>
                <w:p w:rsidR="00AD5F82" w:rsidRPr="00BA2F7B" w:rsidRDefault="00AD5F82" w:rsidP="00BA2F7B">
                  <w:pPr>
                    <w:widowControl w:val="0"/>
                    <w:numPr>
                      <w:ilvl w:val="0"/>
                      <w:numId w:val="12"/>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Outline methods for detecting heart rate.</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280"/>
              <w:gridCol w:w="17040"/>
            </w:tblGrid>
            <w:tr w:rsidR="00AD5F82">
              <w:tblPrEx>
                <w:tblCellMar>
                  <w:top w:w="0" w:type="dxa"/>
                  <w:bottom w:w="0" w:type="dxa"/>
                </w:tblCellMar>
              </w:tblPrEx>
              <w:tc>
                <w:tcPr>
                  <w:tcW w:w="1280" w:type="dxa"/>
                  <w:tcMar>
                    <w:top w:w="300" w:type="nil"/>
                    <w:right w:w="300" w:type="nil"/>
                  </w:tcMar>
                </w:tcPr>
                <w:p w:rsidR="00AD5F82" w:rsidRDefault="00AD5F82">
                  <w:pPr>
                    <w:widowControl w:val="0"/>
                    <w:autoSpaceDE w:val="0"/>
                    <w:autoSpaceDN w:val="0"/>
                    <w:adjustRightInd w:val="0"/>
                    <w:rPr>
                      <w:rFonts w:ascii="Arial" w:hAnsi="Arial" w:cs="Arial"/>
                      <w:color w:val="646464"/>
                    </w:rPr>
                  </w:pPr>
                  <w:r>
                    <w:rPr>
                      <w:rFonts w:ascii="Arial" w:hAnsi="Arial" w:cs="Arial"/>
                      <w:b/>
                      <w:bCs/>
                      <w:color w:val="646464"/>
                      <w:sz w:val="26"/>
                      <w:szCs w:val="26"/>
                    </w:rPr>
                    <w:t>D.4.S2</w:t>
                  </w:r>
                </w:p>
              </w:tc>
              <w:tc>
                <w:tcPr>
                  <w:tcW w:w="17040" w:type="dxa"/>
                  <w:tcMar>
                    <w:top w:w="300" w:type="nil"/>
                    <w:right w:w="300" w:type="nil"/>
                  </w:tcMar>
                </w:tcPr>
                <w:p w:rsidR="00AD5F82" w:rsidRDefault="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Interpretation of systolic and diastolic blood pressure measurements.</w:t>
                  </w:r>
                </w:p>
                <w:p w:rsidR="00AD5F82" w:rsidRDefault="00AD5F82">
                  <w:pPr>
                    <w:widowControl w:val="0"/>
                    <w:numPr>
                      <w:ilvl w:val="0"/>
                      <w:numId w:val="14"/>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the cause of systolic and diastolic pressure.</w:t>
                  </w:r>
                </w:p>
                <w:p w:rsidR="00AD5F82" w:rsidRPr="00BA2F7B" w:rsidRDefault="00AD5F82" w:rsidP="00BA2F7B">
                  <w:pPr>
                    <w:widowControl w:val="0"/>
                    <w:numPr>
                      <w:ilvl w:val="0"/>
                      <w:numId w:val="14"/>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Describe how sound is used to measure blood pressure.</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280"/>
              <w:gridCol w:w="17040"/>
            </w:tblGrid>
            <w:tr w:rsidR="00AD5F82">
              <w:tblPrEx>
                <w:tblCellMar>
                  <w:top w:w="0" w:type="dxa"/>
                  <w:bottom w:w="0" w:type="dxa"/>
                </w:tblCellMar>
              </w:tblPrEx>
              <w:tc>
                <w:tcPr>
                  <w:tcW w:w="1280" w:type="dxa"/>
                  <w:tcMar>
                    <w:top w:w="300" w:type="nil"/>
                    <w:right w:w="300" w:type="nil"/>
                  </w:tcMar>
                </w:tcPr>
                <w:p w:rsidR="00AD5F82" w:rsidRDefault="00AD5F82">
                  <w:pPr>
                    <w:widowControl w:val="0"/>
                    <w:autoSpaceDE w:val="0"/>
                    <w:autoSpaceDN w:val="0"/>
                    <w:adjustRightInd w:val="0"/>
                    <w:rPr>
                      <w:rFonts w:ascii="Arial" w:hAnsi="Arial" w:cs="Arial"/>
                      <w:color w:val="646464"/>
                    </w:rPr>
                  </w:pPr>
                  <w:r>
                    <w:rPr>
                      <w:rFonts w:ascii="Arial" w:hAnsi="Arial" w:cs="Arial"/>
                      <w:b/>
                      <w:bCs/>
                      <w:color w:val="646464"/>
                      <w:sz w:val="26"/>
                      <w:szCs w:val="26"/>
                    </w:rPr>
                    <w:t>D.4.S3</w:t>
                  </w:r>
                </w:p>
              </w:tc>
              <w:tc>
                <w:tcPr>
                  <w:tcW w:w="17040" w:type="dxa"/>
                  <w:tcMar>
                    <w:top w:w="300" w:type="nil"/>
                    <w:right w:w="300" w:type="nil"/>
                  </w:tcMar>
                </w:tcPr>
                <w:p w:rsidR="00AD5F82" w:rsidRDefault="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Mapping of the cardiac cycle to a normal ECG trace.</w:t>
                  </w:r>
                </w:p>
                <w:p w:rsidR="00AD5F82" w:rsidRDefault="00AD5F82">
                  <w:pPr>
                    <w:widowControl w:val="0"/>
                    <w:numPr>
                      <w:ilvl w:val="0"/>
                      <w:numId w:val="16"/>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the function of an electrocardiogram.</w:t>
                  </w:r>
                </w:p>
                <w:p w:rsidR="00AD5F82" w:rsidRDefault="00AD5F82">
                  <w:pPr>
                    <w:widowControl w:val="0"/>
                    <w:numPr>
                      <w:ilvl w:val="0"/>
                      <w:numId w:val="16"/>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Label the P, Q, R, S and T waves on an ECG trace.</w:t>
                  </w:r>
                </w:p>
                <w:p w:rsidR="00AD5F82" w:rsidRDefault="00AD5F82">
                  <w:pPr>
                    <w:widowControl w:val="0"/>
                    <w:numPr>
                      <w:ilvl w:val="0"/>
                      <w:numId w:val="16"/>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the cause of the P wave, the QRS wave and the T wave.</w:t>
                  </w:r>
                </w:p>
                <w:p w:rsidR="00AD5F82" w:rsidRDefault="00AD5F82">
                  <w:pPr>
                    <w:widowControl w:val="0"/>
                    <w:numPr>
                      <w:ilvl w:val="0"/>
                      <w:numId w:val="16"/>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an application of the use of ECG technology.</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300"/>
              <w:gridCol w:w="17020"/>
            </w:tblGrid>
            <w:tr w:rsidR="00AD5F82">
              <w:tblPrEx>
                <w:tblCellMar>
                  <w:top w:w="0" w:type="dxa"/>
                  <w:bottom w:w="0" w:type="dxa"/>
                </w:tblCellMar>
              </w:tblPrEx>
              <w:tc>
                <w:tcPr>
                  <w:tcW w:w="1300" w:type="dxa"/>
                  <w:tcMar>
                    <w:top w:w="300" w:type="nil"/>
                    <w:right w:w="300" w:type="nil"/>
                  </w:tcMar>
                </w:tcPr>
                <w:p w:rsidR="00AD5F82" w:rsidRDefault="00AD5F82">
                  <w:pPr>
                    <w:widowControl w:val="0"/>
                    <w:autoSpaceDE w:val="0"/>
                    <w:autoSpaceDN w:val="0"/>
                    <w:adjustRightInd w:val="0"/>
                    <w:rPr>
                      <w:rFonts w:ascii="Arial" w:hAnsi="Arial" w:cs="Arial"/>
                      <w:color w:val="646464"/>
                    </w:rPr>
                  </w:pPr>
                  <w:r>
                    <w:rPr>
                      <w:rFonts w:ascii="Arial" w:hAnsi="Arial" w:cs="Arial"/>
                      <w:b/>
                      <w:bCs/>
                      <w:color w:val="646464"/>
                      <w:sz w:val="26"/>
                      <w:szCs w:val="26"/>
                    </w:rPr>
                    <w:t>D.4.S4</w:t>
                  </w:r>
                </w:p>
              </w:tc>
              <w:tc>
                <w:tcPr>
                  <w:tcW w:w="17020" w:type="dxa"/>
                  <w:tcMar>
                    <w:top w:w="300" w:type="nil"/>
                    <w:right w:w="300" w:type="nil"/>
                  </w:tcMar>
                </w:tcPr>
                <w:p w:rsidR="00AD5F82" w:rsidRDefault="00AD5F82">
                  <w:pPr>
                    <w:widowControl w:val="0"/>
                    <w:autoSpaceDE w:val="0"/>
                    <w:autoSpaceDN w:val="0"/>
                    <w:adjustRightInd w:val="0"/>
                    <w:rPr>
                      <w:rFonts w:ascii="Arial" w:hAnsi="Arial" w:cs="Arial"/>
                      <w:color w:val="646464"/>
                    </w:rPr>
                  </w:pPr>
                  <w:r>
                    <w:rPr>
                      <w:rFonts w:ascii="Arial" w:hAnsi="Arial" w:cs="Arial"/>
                      <w:b/>
                      <w:bCs/>
                      <w:color w:val="646464"/>
                      <w:sz w:val="26"/>
                      <w:szCs w:val="26"/>
                    </w:rPr>
                    <w:t>Analysis of epidemiological data relating to the incidence of coronary heart disease.</w:t>
                  </w:r>
                </w:p>
                <w:p w:rsidR="00AD5F82" w:rsidRDefault="00AD5F82">
                  <w:pPr>
                    <w:widowControl w:val="0"/>
                    <w:numPr>
                      <w:ilvl w:val="0"/>
                      <w:numId w:val="17"/>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Define epidemiology.</w:t>
                  </w:r>
                </w:p>
                <w:p w:rsidR="00AD5F82" w:rsidRPr="00BA2F7B" w:rsidRDefault="00AD5F82" w:rsidP="00BA2F7B">
                  <w:pPr>
                    <w:widowControl w:val="0"/>
                    <w:numPr>
                      <w:ilvl w:val="0"/>
                      <w:numId w:val="17"/>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List epidemiological factors that can predispose ethnic groups to coronary heart disease.</w:t>
                  </w:r>
                </w:p>
              </w:tc>
            </w:tr>
          </w:tbl>
          <w:p w:rsidR="00AD5F82" w:rsidRDefault="00AD5F82" w:rsidP="00AD5F82">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20"/>
              <w:gridCol w:w="17300"/>
            </w:tblGrid>
            <w:tr w:rsidR="00AD5F82">
              <w:tblPrEx>
                <w:tblCellMar>
                  <w:top w:w="0" w:type="dxa"/>
                  <w:bottom w:w="0" w:type="dxa"/>
                </w:tblCellMar>
              </w:tblPrEx>
              <w:tc>
                <w:tcPr>
                  <w:tcW w:w="1020" w:type="dxa"/>
                  <w:tcMar>
                    <w:top w:w="300" w:type="nil"/>
                    <w:right w:w="300" w:type="nil"/>
                  </w:tcMar>
                </w:tcPr>
                <w:p w:rsidR="00AD5F82" w:rsidRDefault="00AD5F82">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D.4.</w:t>
                  </w:r>
                </w:p>
                <w:p w:rsidR="00AD5F82" w:rsidRDefault="00AD5F82">
                  <w:pPr>
                    <w:widowControl w:val="0"/>
                    <w:autoSpaceDE w:val="0"/>
                    <w:autoSpaceDN w:val="0"/>
                    <w:adjustRightInd w:val="0"/>
                    <w:rPr>
                      <w:rFonts w:ascii="Arial" w:hAnsi="Arial" w:cs="Arial"/>
                      <w:color w:val="646464"/>
                    </w:rPr>
                  </w:pPr>
                  <w:r>
                    <w:rPr>
                      <w:rFonts w:ascii="Arial" w:hAnsi="Arial" w:cs="Arial"/>
                      <w:b/>
                      <w:bCs/>
                      <w:color w:val="646464"/>
                      <w:sz w:val="26"/>
                      <w:szCs w:val="26"/>
                    </w:rPr>
                    <w:t>NOS</w:t>
                  </w:r>
                </w:p>
              </w:tc>
              <w:tc>
                <w:tcPr>
                  <w:tcW w:w="17300" w:type="dxa"/>
                  <w:tcMar>
                    <w:top w:w="300" w:type="nil"/>
                    <w:right w:w="300" w:type="nil"/>
                  </w:tcMar>
                </w:tcPr>
                <w:p w:rsidR="00AD5F82" w:rsidRDefault="00AD5F82">
                  <w:pPr>
                    <w:widowControl w:val="0"/>
                    <w:autoSpaceDE w:val="0"/>
                    <w:autoSpaceDN w:val="0"/>
                    <w:adjustRightInd w:val="0"/>
                    <w:rPr>
                      <w:rFonts w:ascii="Arial" w:hAnsi="Arial" w:cs="Arial"/>
                      <w:color w:val="646464"/>
                    </w:rPr>
                  </w:pPr>
                  <w:r>
                    <w:rPr>
                      <w:rFonts w:ascii="Arial" w:hAnsi="Arial" w:cs="Arial"/>
                      <w:b/>
                      <w:bCs/>
                      <w:color w:val="646464"/>
                      <w:sz w:val="26"/>
                      <w:szCs w:val="26"/>
                    </w:rPr>
                    <w:t>Developments in scientific research followed improvements in apparatus or instrumentation—the invention of the stethoscope led to improved knowledge of the workings of the heart.</w:t>
                  </w:r>
                </w:p>
                <w:p w:rsidR="00AD5F82" w:rsidRDefault="00AD5F82">
                  <w:pPr>
                    <w:widowControl w:val="0"/>
                    <w:numPr>
                      <w:ilvl w:val="0"/>
                      <w:numId w:val="20"/>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List variables that lead to the development of the stethoscope.</w:t>
                  </w:r>
                </w:p>
                <w:p w:rsidR="00AD5F82" w:rsidRDefault="00AD5F82">
                  <w:pPr>
                    <w:widowControl w:val="0"/>
                    <w:numPr>
                      <w:ilvl w:val="0"/>
                      <w:numId w:val="20"/>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State the function of the stethoscope.</w:t>
                  </w:r>
                </w:p>
              </w:tc>
            </w:tr>
          </w:tbl>
          <w:p w:rsidR="00AD5F82" w:rsidRDefault="00AD5F82" w:rsidP="00AD5F82">
            <w:pPr>
              <w:widowControl w:val="0"/>
              <w:autoSpaceDE w:val="0"/>
              <w:autoSpaceDN w:val="0"/>
              <w:adjustRightInd w:val="0"/>
              <w:ind w:right="-1728"/>
              <w:rPr>
                <w:rFonts w:ascii="Georgia" w:hAnsi="Georgia" w:cs="Georgia"/>
                <w:color w:val="434343"/>
                <w:sz w:val="28"/>
                <w:szCs w:val="28"/>
              </w:rPr>
            </w:pPr>
          </w:p>
        </w:tc>
      </w:tr>
    </w:tbl>
    <w:p w:rsidR="00AD5F82" w:rsidRDefault="00AD5F82" w:rsidP="00AD5F82"/>
    <w:tbl>
      <w:tblPr>
        <w:tblW w:w="0" w:type="auto"/>
        <w:tblBorders>
          <w:top w:val="nil"/>
          <w:left w:val="nil"/>
          <w:right w:val="nil"/>
        </w:tblBorders>
        <w:tblLayout w:type="fixed"/>
        <w:tblLook w:val="0000" w:firstRow="0" w:lastRow="0" w:firstColumn="0" w:lastColumn="0" w:noHBand="0" w:noVBand="0"/>
      </w:tblPr>
      <w:tblGrid>
        <w:gridCol w:w="1140"/>
        <w:gridCol w:w="17180"/>
      </w:tblGrid>
      <w:tr w:rsidR="00BA2F7B">
        <w:tblPrEx>
          <w:tblCellMar>
            <w:top w:w="0" w:type="dxa"/>
            <w:bottom w:w="0" w:type="dxa"/>
          </w:tblCellMar>
        </w:tblPrEx>
        <w:tc>
          <w:tcPr>
            <w:tcW w:w="114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D.5.U1</w:t>
            </w:r>
          </w:p>
        </w:tc>
        <w:tc>
          <w:tcPr>
            <w:tcW w:w="17180" w:type="dxa"/>
            <w:tcMar>
              <w:top w:w="300" w:type="nil"/>
              <w:right w:w="300" w:type="nil"/>
            </w:tcMar>
          </w:tcPr>
          <w:p w:rsidR="00BA2F7B" w:rsidRDefault="00BA2F7B">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Endocrine glands secrete hormones directly into the bloodstream.</w:t>
            </w:r>
          </w:p>
          <w:p w:rsidR="00BA2F7B" w:rsidRDefault="00BA2F7B">
            <w:pPr>
              <w:widowControl w:val="0"/>
              <w:numPr>
                <w:ilvl w:val="0"/>
                <w:numId w:val="1"/>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the function of endocrine glands.</w:t>
            </w:r>
          </w:p>
          <w:p w:rsidR="00BA2F7B" w:rsidRPr="00BA2F7B" w:rsidRDefault="00BA2F7B" w:rsidP="00BA2F7B">
            <w:pPr>
              <w:widowControl w:val="0"/>
              <w:numPr>
                <w:ilvl w:val="0"/>
                <w:numId w:val="1"/>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the function of hormones.</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120"/>
        <w:gridCol w:w="17200"/>
      </w:tblGrid>
      <w:tr w:rsidR="00BA2F7B">
        <w:tblPrEx>
          <w:tblCellMar>
            <w:top w:w="0" w:type="dxa"/>
            <w:bottom w:w="0" w:type="dxa"/>
          </w:tblCellMar>
        </w:tblPrEx>
        <w:tc>
          <w:tcPr>
            <w:tcW w:w="112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D.5.U2</w:t>
            </w:r>
          </w:p>
        </w:tc>
        <w:tc>
          <w:tcPr>
            <w:tcW w:w="17200" w:type="dxa"/>
            <w:tcMar>
              <w:top w:w="300" w:type="nil"/>
              <w:right w:w="300" w:type="nil"/>
            </w:tcMar>
          </w:tcPr>
          <w:p w:rsidR="00BA2F7B" w:rsidRDefault="00BA2F7B">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Steroid hormones bind to receptor proteins in the cytoplasm of the target cell to form a receptor–hormone complex.</w:t>
            </w:r>
          </w:p>
          <w:p w:rsidR="00BA2F7B" w:rsidRDefault="00BA2F7B">
            <w:pPr>
              <w:widowControl w:val="0"/>
              <w:numPr>
                <w:ilvl w:val="0"/>
                <w:numId w:val="3"/>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Describe the mechanism of steroid hormone action.</w:t>
            </w:r>
          </w:p>
          <w:p w:rsidR="00BA2F7B" w:rsidRPr="00BA2F7B" w:rsidRDefault="00BA2F7B" w:rsidP="00BA2F7B">
            <w:pPr>
              <w:widowControl w:val="0"/>
              <w:numPr>
                <w:ilvl w:val="0"/>
                <w:numId w:val="3"/>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List two example steroid hormones.</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120"/>
        <w:gridCol w:w="17200"/>
      </w:tblGrid>
      <w:tr w:rsidR="00BA2F7B">
        <w:tblPrEx>
          <w:tblCellMar>
            <w:top w:w="0" w:type="dxa"/>
            <w:bottom w:w="0" w:type="dxa"/>
          </w:tblCellMar>
        </w:tblPrEx>
        <w:tc>
          <w:tcPr>
            <w:tcW w:w="112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D.5.U3</w:t>
            </w:r>
          </w:p>
        </w:tc>
        <w:tc>
          <w:tcPr>
            <w:tcW w:w="17200" w:type="dxa"/>
            <w:tcMar>
              <w:top w:w="300" w:type="nil"/>
              <w:right w:w="300" w:type="nil"/>
            </w:tcMar>
          </w:tcPr>
          <w:p w:rsidR="00BA2F7B" w:rsidRDefault="00BA2F7B">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The receptor–hormone complex promotes the transcription of specific genes.</w:t>
            </w:r>
          </w:p>
          <w:p w:rsidR="00BA2F7B" w:rsidRDefault="00BA2F7B">
            <w:pPr>
              <w:widowControl w:val="0"/>
              <w:numPr>
                <w:ilvl w:val="0"/>
                <w:numId w:val="5"/>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List locations at which a steroid hormone binds its receptor.</w:t>
            </w:r>
          </w:p>
          <w:p w:rsidR="00BA2F7B" w:rsidRDefault="00BA2F7B">
            <w:pPr>
              <w:widowControl w:val="0"/>
              <w:numPr>
                <w:ilvl w:val="0"/>
                <w:numId w:val="5"/>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Outline one example of a steroid hormone promoting transcription of specific genes.</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140"/>
        <w:gridCol w:w="17180"/>
      </w:tblGrid>
      <w:tr w:rsidR="00BA2F7B">
        <w:tblPrEx>
          <w:tblCellMar>
            <w:top w:w="0" w:type="dxa"/>
            <w:bottom w:w="0" w:type="dxa"/>
          </w:tblCellMar>
        </w:tblPrEx>
        <w:tc>
          <w:tcPr>
            <w:tcW w:w="114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D.5.U4</w:t>
            </w:r>
          </w:p>
        </w:tc>
        <w:tc>
          <w:tcPr>
            <w:tcW w:w="17180" w:type="dxa"/>
            <w:tcMar>
              <w:top w:w="300" w:type="nil"/>
              <w:right w:w="300" w:type="nil"/>
            </w:tcMar>
          </w:tcPr>
          <w:p w:rsidR="00BA2F7B" w:rsidRDefault="00BA2F7B">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Peptide hormones bind to receptors in the plasma membrane of the target cell.</w:t>
            </w:r>
          </w:p>
          <w:p w:rsidR="00BA2F7B" w:rsidRDefault="00BA2F7B">
            <w:pPr>
              <w:widowControl w:val="0"/>
              <w:numPr>
                <w:ilvl w:val="0"/>
                <w:numId w:val="6"/>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the location at which a protein hormone binds its receptor.</w:t>
            </w:r>
          </w:p>
          <w:p w:rsidR="00BA2F7B" w:rsidRDefault="00BA2F7B">
            <w:pPr>
              <w:widowControl w:val="0"/>
              <w:numPr>
                <w:ilvl w:val="0"/>
                <w:numId w:val="6"/>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List two example protein hormones.</w:t>
            </w:r>
          </w:p>
          <w:p w:rsidR="00BA2F7B" w:rsidRPr="00BA2F7B" w:rsidRDefault="00BA2F7B" w:rsidP="00BA2F7B">
            <w:pPr>
              <w:widowControl w:val="0"/>
              <w:numPr>
                <w:ilvl w:val="0"/>
                <w:numId w:val="6"/>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Define “second messenger system.”</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160"/>
        <w:gridCol w:w="17160"/>
      </w:tblGrid>
      <w:tr w:rsidR="00BA2F7B">
        <w:tblPrEx>
          <w:tblCellMar>
            <w:top w:w="0" w:type="dxa"/>
            <w:bottom w:w="0" w:type="dxa"/>
          </w:tblCellMar>
        </w:tblPrEx>
        <w:tc>
          <w:tcPr>
            <w:tcW w:w="116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D.5.U5</w:t>
            </w:r>
          </w:p>
        </w:tc>
        <w:tc>
          <w:tcPr>
            <w:tcW w:w="17160" w:type="dxa"/>
            <w:tcMar>
              <w:top w:w="300" w:type="nil"/>
              <w:right w:w="300" w:type="nil"/>
            </w:tcMar>
          </w:tcPr>
          <w:p w:rsidR="00BA2F7B" w:rsidRDefault="00BA2F7B">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Binding of hormones to membrane receptors activates a cascade mediated by a second messenger inside the cell.</w:t>
            </w:r>
          </w:p>
          <w:p w:rsidR="00BA2F7B" w:rsidRDefault="00BA2F7B">
            <w:pPr>
              <w:widowControl w:val="0"/>
              <w:numPr>
                <w:ilvl w:val="0"/>
                <w:numId w:val="8"/>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List the two most common second messengers.</w:t>
            </w:r>
          </w:p>
          <w:p w:rsidR="00BA2F7B" w:rsidRDefault="00BA2F7B">
            <w:pPr>
              <w:widowControl w:val="0"/>
              <w:numPr>
                <w:ilvl w:val="0"/>
                <w:numId w:val="8"/>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Describe the mechanism of epinephrine action.</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180"/>
        <w:gridCol w:w="17140"/>
      </w:tblGrid>
      <w:tr w:rsidR="00BA2F7B">
        <w:tblPrEx>
          <w:tblCellMar>
            <w:top w:w="0" w:type="dxa"/>
            <w:bottom w:w="0" w:type="dxa"/>
          </w:tblCellMar>
        </w:tblPrEx>
        <w:tc>
          <w:tcPr>
            <w:tcW w:w="118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D.5.U6</w:t>
            </w:r>
          </w:p>
        </w:tc>
        <w:tc>
          <w:tcPr>
            <w:tcW w:w="17140" w:type="dxa"/>
            <w:tcMar>
              <w:top w:w="300" w:type="nil"/>
              <w:right w:w="300" w:type="nil"/>
            </w:tcMar>
          </w:tcPr>
          <w:p w:rsidR="00BA2F7B" w:rsidRDefault="00BA2F7B">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The hypothalamus controls hormone secretion by the anterior and posterior lobes of the pituitary gland.</w:t>
            </w:r>
          </w:p>
          <w:p w:rsidR="00BA2F7B" w:rsidRDefault="00BA2F7B">
            <w:pPr>
              <w:widowControl w:val="0"/>
              <w:numPr>
                <w:ilvl w:val="0"/>
                <w:numId w:val="9"/>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Draw a diagram to illustrate the relationship between the hypothalamus and pituitary.</w:t>
            </w:r>
          </w:p>
          <w:p w:rsidR="00BA2F7B" w:rsidRDefault="00BA2F7B">
            <w:pPr>
              <w:widowControl w:val="0"/>
              <w:numPr>
                <w:ilvl w:val="0"/>
                <w:numId w:val="9"/>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Describe how releasing factors regulate anterior pituitary action.</w:t>
            </w:r>
          </w:p>
          <w:p w:rsidR="00BA2F7B" w:rsidRDefault="00BA2F7B">
            <w:pPr>
              <w:widowControl w:val="0"/>
              <w:numPr>
                <w:ilvl w:val="0"/>
                <w:numId w:val="9"/>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 xml:space="preserve">Describe how </w:t>
            </w:r>
            <w:proofErr w:type="spellStart"/>
            <w:r>
              <w:rPr>
                <w:rFonts w:ascii="Arial" w:hAnsi="Arial" w:cs="Arial"/>
                <w:color w:val="646464"/>
                <w:sz w:val="26"/>
                <w:szCs w:val="26"/>
              </w:rPr>
              <w:t>neurosecretory</w:t>
            </w:r>
            <w:proofErr w:type="spellEnd"/>
            <w:r>
              <w:rPr>
                <w:rFonts w:ascii="Arial" w:hAnsi="Arial" w:cs="Arial"/>
                <w:color w:val="646464"/>
                <w:sz w:val="26"/>
                <w:szCs w:val="26"/>
              </w:rPr>
              <w:t xml:space="preserve"> cells carry hormones to the posterior pituitary.</w:t>
            </w:r>
          </w:p>
          <w:p w:rsidR="00BA2F7B" w:rsidRPr="00BA2F7B" w:rsidRDefault="00BA2F7B" w:rsidP="00BA2F7B">
            <w:pPr>
              <w:widowControl w:val="0"/>
              <w:numPr>
                <w:ilvl w:val="0"/>
                <w:numId w:val="9"/>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Outline how negative feedback is involved in the secretion of ADH from the posterior pituitary.</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200"/>
        <w:gridCol w:w="17120"/>
      </w:tblGrid>
      <w:tr w:rsidR="00BA2F7B">
        <w:tblPrEx>
          <w:tblCellMar>
            <w:top w:w="0" w:type="dxa"/>
            <w:bottom w:w="0" w:type="dxa"/>
          </w:tblCellMar>
        </w:tblPrEx>
        <w:tc>
          <w:tcPr>
            <w:tcW w:w="120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D.5.U7</w:t>
            </w:r>
          </w:p>
        </w:tc>
        <w:tc>
          <w:tcPr>
            <w:tcW w:w="17120" w:type="dxa"/>
            <w:tcMar>
              <w:top w:w="300" w:type="nil"/>
              <w:right w:w="300" w:type="nil"/>
            </w:tcMar>
          </w:tcPr>
          <w:p w:rsidR="00BA2F7B" w:rsidRDefault="00BA2F7B">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Hormones secreted by the pituitary control growth, developmental changes, reproduction and homeostasis.</w:t>
            </w:r>
          </w:p>
          <w:p w:rsidR="00BA2F7B" w:rsidRDefault="00BA2F7B">
            <w:pPr>
              <w:widowControl w:val="0"/>
              <w:numPr>
                <w:ilvl w:val="0"/>
                <w:numId w:val="11"/>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Outline the role of the hypothalamus as a link between nervous and endocrine systems.</w:t>
            </w:r>
          </w:p>
          <w:p w:rsidR="00BA2F7B" w:rsidRDefault="00BA2F7B">
            <w:pPr>
              <w:widowControl w:val="0"/>
              <w:numPr>
                <w:ilvl w:val="0"/>
                <w:numId w:val="11"/>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List hormones secreted by the anterior and posterior pituitary.</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220"/>
        <w:gridCol w:w="17100"/>
      </w:tblGrid>
      <w:tr w:rsidR="00BA2F7B">
        <w:tblPrEx>
          <w:tblCellMar>
            <w:top w:w="0" w:type="dxa"/>
            <w:bottom w:w="0" w:type="dxa"/>
          </w:tblCellMar>
        </w:tblPrEx>
        <w:tc>
          <w:tcPr>
            <w:tcW w:w="122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D.5.A1</w:t>
            </w:r>
          </w:p>
        </w:tc>
        <w:tc>
          <w:tcPr>
            <w:tcW w:w="17100" w:type="dxa"/>
            <w:tcMar>
              <w:top w:w="300" w:type="nil"/>
              <w:right w:w="300" w:type="nil"/>
            </w:tcMar>
          </w:tcPr>
          <w:p w:rsidR="00BA2F7B" w:rsidRDefault="00BA2F7B">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Some athletes take growth hormones to build muscles.</w:t>
            </w:r>
          </w:p>
          <w:p w:rsidR="00BA2F7B" w:rsidRDefault="00BA2F7B">
            <w:pPr>
              <w:widowControl w:val="0"/>
              <w:numPr>
                <w:ilvl w:val="0"/>
                <w:numId w:val="12"/>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that growth hormone is a peptide hormone.</w:t>
            </w:r>
          </w:p>
          <w:p w:rsidR="00BA2F7B" w:rsidRDefault="00BA2F7B">
            <w:pPr>
              <w:widowControl w:val="0"/>
              <w:numPr>
                <w:ilvl w:val="0"/>
                <w:numId w:val="12"/>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Outline the mechanism of action of growth hormone.</w:t>
            </w:r>
          </w:p>
          <w:p w:rsidR="00BA2F7B" w:rsidRDefault="00BA2F7B">
            <w:pPr>
              <w:widowControl w:val="0"/>
              <w:numPr>
                <w:ilvl w:val="0"/>
                <w:numId w:val="12"/>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Evaluate the use of growth hormones by athletes.</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220"/>
        <w:gridCol w:w="17100"/>
      </w:tblGrid>
      <w:tr w:rsidR="00BA2F7B">
        <w:tblPrEx>
          <w:tblCellMar>
            <w:top w:w="0" w:type="dxa"/>
            <w:bottom w:w="0" w:type="dxa"/>
          </w:tblCellMar>
        </w:tblPrEx>
        <w:tc>
          <w:tcPr>
            <w:tcW w:w="122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D.5.A2</w:t>
            </w:r>
          </w:p>
        </w:tc>
        <w:tc>
          <w:tcPr>
            <w:tcW w:w="17100" w:type="dxa"/>
            <w:tcMar>
              <w:top w:w="300" w:type="nil"/>
              <w:right w:w="300" w:type="nil"/>
            </w:tcMar>
          </w:tcPr>
          <w:p w:rsidR="00BA2F7B" w:rsidRDefault="00BA2F7B">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Control of milk secretion by oxytocin and prolactin.</w:t>
            </w:r>
          </w:p>
          <w:p w:rsidR="00BA2F7B" w:rsidRDefault="00BA2F7B">
            <w:pPr>
              <w:widowControl w:val="0"/>
              <w:numPr>
                <w:ilvl w:val="0"/>
                <w:numId w:val="13"/>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List the source, target and function of oxytocin and prolactin as related to milk secretion.</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31608" w:type="dxa"/>
        <w:tblBorders>
          <w:top w:val="nil"/>
          <w:left w:val="nil"/>
          <w:right w:val="nil"/>
        </w:tblBorders>
        <w:tblLayout w:type="fixed"/>
        <w:tblLook w:val="0000" w:firstRow="0" w:lastRow="0" w:firstColumn="0" w:lastColumn="0" w:noHBand="0" w:noVBand="0"/>
      </w:tblPr>
      <w:tblGrid>
        <w:gridCol w:w="14508"/>
        <w:gridCol w:w="17100"/>
      </w:tblGrid>
      <w:tr w:rsidR="00BA2F7B" w:rsidTr="00BA2F7B">
        <w:tblPrEx>
          <w:tblCellMar>
            <w:top w:w="0" w:type="dxa"/>
            <w:bottom w:w="0" w:type="dxa"/>
          </w:tblCellMar>
        </w:tblPrEx>
        <w:tc>
          <w:tcPr>
            <w:tcW w:w="14508" w:type="dxa"/>
            <w:tcMar>
              <w:top w:w="300" w:type="nil"/>
              <w:right w:w="300" w:type="nil"/>
            </w:tcMar>
          </w:tcPr>
          <w:p w:rsidR="00BA2F7B" w:rsidRDefault="00BA2F7B">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D.5.</w:t>
            </w:r>
          </w:p>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NOS</w:t>
            </w:r>
          </w:p>
        </w:tc>
        <w:tc>
          <w:tcPr>
            <w:tcW w:w="17100" w:type="dxa"/>
            <w:tcMar>
              <w:top w:w="300" w:type="nil"/>
              <w:right w:w="300" w:type="nil"/>
            </w:tcMar>
          </w:tcPr>
          <w:p w:rsidR="00BA2F7B" w:rsidRDefault="00BA2F7B">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Cooperation and collaboration between groups of scientists—the International Council for the Control of Iodine Deficiency Disorders includes a number of scientists who work to eliminate the harm done by iodine deficiency.</w:t>
            </w:r>
          </w:p>
          <w:p w:rsidR="00BA2F7B" w:rsidRDefault="00BA2F7B">
            <w:pPr>
              <w:widowControl w:val="0"/>
              <w:numPr>
                <w:ilvl w:val="0"/>
                <w:numId w:val="14"/>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Outline consequences of iodine deficiency.</w:t>
            </w:r>
          </w:p>
          <w:p w:rsidR="00BA2F7B" w:rsidRDefault="00BA2F7B">
            <w:pPr>
              <w:widowControl w:val="0"/>
              <w:numPr>
                <w:ilvl w:val="0"/>
                <w:numId w:val="14"/>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the goal of the ICCIDD.</w:t>
            </w:r>
          </w:p>
        </w:tc>
      </w:tr>
      <w:tr w:rsidR="00BA2F7B" w:rsidTr="00BA2F7B">
        <w:tblPrEx>
          <w:tblCellMar>
            <w:top w:w="0" w:type="dxa"/>
            <w:bottom w:w="0" w:type="dxa"/>
          </w:tblCellMar>
        </w:tblPrEx>
        <w:trPr>
          <w:gridAfter w:val="1"/>
          <w:wAfter w:w="17100" w:type="dxa"/>
        </w:trPr>
        <w:tc>
          <w:tcPr>
            <w:tcW w:w="14508" w:type="dxa"/>
            <w:tcMar>
              <w:top w:w="300" w:type="nil"/>
              <w:right w:w="300" w:type="nil"/>
            </w:tcMar>
          </w:tcPr>
          <w:p w:rsidR="00BA2F7B" w:rsidRDefault="00BA2F7B" w:rsidP="00BA2F7B">
            <w:pPr>
              <w:widowControl w:val="0"/>
              <w:autoSpaceDE w:val="0"/>
              <w:autoSpaceDN w:val="0"/>
              <w:adjustRightInd w:val="0"/>
              <w:rPr>
                <w:rFonts w:ascii="Georgia" w:hAnsi="Georgia" w:cs="Georgia"/>
                <w:color w:val="434343"/>
                <w:sz w:val="28"/>
                <w:szCs w:val="28"/>
              </w:rPr>
            </w:pPr>
          </w:p>
          <w:p w:rsidR="00BA2F7B" w:rsidRDefault="00BA2F7B">
            <w:pPr>
              <w:widowControl w:val="0"/>
              <w:autoSpaceDE w:val="0"/>
              <w:autoSpaceDN w:val="0"/>
              <w:adjustRightInd w:val="0"/>
              <w:rPr>
                <w:rFonts w:ascii="Georgia" w:hAnsi="Georgia" w:cs="Georgia"/>
                <w:color w:val="434343"/>
                <w:sz w:val="28"/>
                <w:szCs w:val="28"/>
              </w:rPr>
            </w:pPr>
          </w:p>
        </w:tc>
      </w:tr>
      <w:tr w:rsidR="00BA2F7B" w:rsidTr="00BA2F7B">
        <w:tblPrEx>
          <w:tblCellMar>
            <w:top w:w="0" w:type="dxa"/>
            <w:bottom w:w="0" w:type="dxa"/>
          </w:tblCellMar>
        </w:tblPrEx>
        <w:trPr>
          <w:gridAfter w:val="1"/>
          <w:wAfter w:w="17100" w:type="dxa"/>
        </w:trPr>
        <w:tc>
          <w:tcPr>
            <w:tcW w:w="14508" w:type="dxa"/>
            <w:tcMar>
              <w:top w:w="300" w:type="nil"/>
              <w:right w:w="300" w:type="nil"/>
            </w:tcMar>
          </w:tcPr>
          <w:tbl>
            <w:tblPr>
              <w:tblW w:w="0" w:type="auto"/>
              <w:tblBorders>
                <w:top w:val="nil"/>
                <w:left w:val="nil"/>
                <w:right w:val="nil"/>
              </w:tblBorders>
              <w:tblLayout w:type="fixed"/>
              <w:tblLook w:val="0000" w:firstRow="0" w:lastRow="0" w:firstColumn="0" w:lastColumn="0" w:noHBand="0" w:noVBand="0"/>
            </w:tblPr>
            <w:tblGrid>
              <w:gridCol w:w="1080"/>
              <w:gridCol w:w="17240"/>
            </w:tblGrid>
            <w:tr w:rsidR="00BA2F7B">
              <w:tblPrEx>
                <w:tblCellMar>
                  <w:top w:w="0" w:type="dxa"/>
                  <w:bottom w:w="0" w:type="dxa"/>
                </w:tblCellMar>
              </w:tblPrEx>
              <w:tc>
                <w:tcPr>
                  <w:tcW w:w="108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D.6.U1</w:t>
                  </w:r>
                </w:p>
              </w:tc>
              <w:tc>
                <w:tcPr>
                  <w:tcW w:w="17240" w:type="dxa"/>
                  <w:tcMar>
                    <w:top w:w="300" w:type="nil"/>
                    <w:right w:w="300" w:type="nil"/>
                  </w:tcMar>
                </w:tcPr>
                <w:p w:rsidR="00BA2F7B" w:rsidRDefault="00BA2F7B">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Oxygen dissociation curves show the affinity of hemoglobin for oxygen.</w:t>
                  </w:r>
                </w:p>
                <w:p w:rsidR="00BA2F7B" w:rsidRDefault="00BA2F7B">
                  <w:pPr>
                    <w:widowControl w:val="0"/>
                    <w:numPr>
                      <w:ilvl w:val="0"/>
                      <w:numId w:val="1"/>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Define partial pressure.</w:t>
                  </w:r>
                </w:p>
                <w:p w:rsidR="00BA2F7B" w:rsidRDefault="00BA2F7B">
                  <w:pPr>
                    <w:widowControl w:val="0"/>
                    <w:numPr>
                      <w:ilvl w:val="0"/>
                      <w:numId w:val="1"/>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 xml:space="preserve">State the relative partial pressures of </w:t>
                  </w:r>
                  <w:proofErr w:type="gramStart"/>
                  <w:r>
                    <w:rPr>
                      <w:rFonts w:ascii="Arial" w:hAnsi="Arial" w:cs="Arial"/>
                      <w:color w:val="646464"/>
                      <w:sz w:val="26"/>
                      <w:szCs w:val="26"/>
                    </w:rPr>
                    <w:t>oxygen  in</w:t>
                  </w:r>
                  <w:proofErr w:type="gramEnd"/>
                  <w:r>
                    <w:rPr>
                      <w:rFonts w:ascii="Arial" w:hAnsi="Arial" w:cs="Arial"/>
                      <w:color w:val="646464"/>
                      <w:sz w:val="26"/>
                      <w:szCs w:val="26"/>
                    </w:rPr>
                    <w:t xml:space="preserve"> the atmosphere at sea level, in the alveoli, in alveoli blood capillaries, and in respiring tissue.</w:t>
                  </w:r>
                </w:p>
                <w:p w:rsidR="00BA2F7B" w:rsidRDefault="00BA2F7B">
                  <w:pPr>
                    <w:widowControl w:val="0"/>
                    <w:numPr>
                      <w:ilvl w:val="0"/>
                      <w:numId w:val="1"/>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Define affinity.</w:t>
                  </w:r>
                </w:p>
                <w:p w:rsidR="00BA2F7B" w:rsidRDefault="00BA2F7B">
                  <w:pPr>
                    <w:widowControl w:val="0"/>
                    <w:numPr>
                      <w:ilvl w:val="0"/>
                      <w:numId w:val="1"/>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Describe the saturation of hemoglobin at different oxygen partial pressures.</w:t>
                  </w:r>
                </w:p>
                <w:p w:rsidR="00BA2F7B" w:rsidRPr="00BA2F7B" w:rsidRDefault="00BA2F7B" w:rsidP="00BA2F7B">
                  <w:pPr>
                    <w:widowControl w:val="0"/>
                    <w:numPr>
                      <w:ilvl w:val="0"/>
                      <w:numId w:val="1"/>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Draw the oxygen dissociation curve to show affinity of hemoglobin for oxygen at different partial pressures of oxygen.</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80"/>
              <w:gridCol w:w="17240"/>
            </w:tblGrid>
            <w:tr w:rsidR="00BA2F7B">
              <w:tblPrEx>
                <w:tblCellMar>
                  <w:top w:w="0" w:type="dxa"/>
                  <w:bottom w:w="0" w:type="dxa"/>
                </w:tblCellMar>
              </w:tblPrEx>
              <w:tc>
                <w:tcPr>
                  <w:tcW w:w="108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D.6.U2</w:t>
                  </w:r>
                </w:p>
              </w:tc>
              <w:tc>
                <w:tcPr>
                  <w:tcW w:w="17240" w:type="dxa"/>
                  <w:tcMar>
                    <w:top w:w="300" w:type="nil"/>
                    <w:right w:w="300" w:type="nil"/>
                  </w:tcMar>
                </w:tcPr>
                <w:p w:rsidR="00BA2F7B" w:rsidRDefault="00BA2F7B">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Carbon dioxide is carried in solution and bound to hemoglobin in the blood.</w:t>
                  </w:r>
                </w:p>
                <w:p w:rsidR="00BA2F7B" w:rsidRDefault="00BA2F7B">
                  <w:pPr>
                    <w:widowControl w:val="0"/>
                    <w:numPr>
                      <w:ilvl w:val="0"/>
                      <w:numId w:val="3"/>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the three ways carbon dioxide is carried in the blood.</w:t>
                  </w:r>
                </w:p>
                <w:p w:rsidR="00BA2F7B" w:rsidRPr="00BA2F7B" w:rsidRDefault="00BA2F7B" w:rsidP="00BA2F7B">
                  <w:pPr>
                    <w:widowControl w:val="0"/>
                    <w:numPr>
                      <w:ilvl w:val="0"/>
                      <w:numId w:val="3"/>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which form of carbon dioxide transport accounts for the highest amount of carbon dioxide transported.  </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60"/>
              <w:gridCol w:w="17260"/>
            </w:tblGrid>
            <w:tr w:rsidR="00BA2F7B">
              <w:tblPrEx>
                <w:tblCellMar>
                  <w:top w:w="0" w:type="dxa"/>
                  <w:bottom w:w="0" w:type="dxa"/>
                </w:tblCellMar>
              </w:tblPrEx>
              <w:tc>
                <w:tcPr>
                  <w:tcW w:w="106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D.6.U3</w:t>
                  </w:r>
                </w:p>
              </w:tc>
              <w:tc>
                <w:tcPr>
                  <w:tcW w:w="1726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 Carbon dioxide is transformed in red blood cells into hydrogen carbonate ions.</w:t>
                  </w:r>
                </w:p>
                <w:p w:rsidR="00BA2F7B" w:rsidRPr="00BA2F7B" w:rsidRDefault="00BA2F7B" w:rsidP="00BA2F7B">
                  <w:pPr>
                    <w:widowControl w:val="0"/>
                    <w:numPr>
                      <w:ilvl w:val="0"/>
                      <w:numId w:val="5"/>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 xml:space="preserve">Outline the reaction that transforms carbon dioxide into </w:t>
                  </w:r>
                  <w:proofErr w:type="spellStart"/>
                  <w:r>
                    <w:rPr>
                      <w:rFonts w:ascii="Arial" w:hAnsi="Arial" w:cs="Arial"/>
                      <w:color w:val="646464"/>
                      <w:sz w:val="26"/>
                      <w:szCs w:val="26"/>
                    </w:rPr>
                    <w:t>hydrogencarbonate</w:t>
                  </w:r>
                  <w:proofErr w:type="spellEnd"/>
                  <w:r>
                    <w:rPr>
                      <w:rFonts w:ascii="Arial" w:hAnsi="Arial" w:cs="Arial"/>
                      <w:color w:val="646464"/>
                      <w:sz w:val="26"/>
                      <w:szCs w:val="26"/>
                    </w:rPr>
                    <w:t xml:space="preserve"> ion, including the role of carbonic anhydrase.</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40"/>
              <w:gridCol w:w="17280"/>
            </w:tblGrid>
            <w:tr w:rsidR="00BA2F7B">
              <w:tblPrEx>
                <w:tblCellMar>
                  <w:top w:w="0" w:type="dxa"/>
                  <w:bottom w:w="0" w:type="dxa"/>
                </w:tblCellMar>
              </w:tblPrEx>
              <w:tc>
                <w:tcPr>
                  <w:tcW w:w="104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D.6.U4</w:t>
                  </w:r>
                </w:p>
              </w:tc>
              <w:tc>
                <w:tcPr>
                  <w:tcW w:w="17280" w:type="dxa"/>
                  <w:tcMar>
                    <w:top w:w="300" w:type="nil"/>
                    <w:right w:w="300" w:type="nil"/>
                  </w:tcMar>
                </w:tcPr>
                <w:p w:rsidR="00BA2F7B" w:rsidRDefault="00BA2F7B">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The Bohr shift explains the increased release of oxygen by hemoglobin in respiring tissues.</w:t>
                  </w:r>
                </w:p>
                <w:p w:rsidR="00BA2F7B" w:rsidRPr="00BA2F7B" w:rsidRDefault="00BA2F7B" w:rsidP="00BA2F7B">
                  <w:pPr>
                    <w:widowControl w:val="0"/>
                    <w:numPr>
                      <w:ilvl w:val="0"/>
                      <w:numId w:val="6"/>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Explain the mechanism and benefit of the Bohr shift.</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20"/>
              <w:gridCol w:w="17300"/>
            </w:tblGrid>
            <w:tr w:rsidR="00BA2F7B">
              <w:tblPrEx>
                <w:tblCellMar>
                  <w:top w:w="0" w:type="dxa"/>
                  <w:bottom w:w="0" w:type="dxa"/>
                </w:tblCellMar>
              </w:tblPrEx>
              <w:tc>
                <w:tcPr>
                  <w:tcW w:w="102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D.6.U5</w:t>
                  </w:r>
                </w:p>
              </w:tc>
              <w:tc>
                <w:tcPr>
                  <w:tcW w:w="1730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 xml:space="preserve">Chemoreceptors are sensitive to changes in blood </w:t>
                  </w:r>
                  <w:proofErr w:type="spellStart"/>
                  <w:r>
                    <w:rPr>
                      <w:rFonts w:ascii="Arial" w:hAnsi="Arial" w:cs="Arial"/>
                      <w:b/>
                      <w:bCs/>
                      <w:color w:val="646464"/>
                      <w:sz w:val="26"/>
                      <w:szCs w:val="26"/>
                    </w:rPr>
                    <w:t>pH.</w:t>
                  </w:r>
                  <w:proofErr w:type="spellEnd"/>
                </w:p>
                <w:p w:rsidR="00BA2F7B" w:rsidRDefault="00BA2F7B">
                  <w:pPr>
                    <w:widowControl w:val="0"/>
                    <w:numPr>
                      <w:ilvl w:val="0"/>
                      <w:numId w:val="8"/>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Outline the location and role of chemoreceptors that help regulate the ventilation rate.</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20"/>
              <w:gridCol w:w="17300"/>
            </w:tblGrid>
            <w:tr w:rsidR="00BA2F7B">
              <w:tblPrEx>
                <w:tblCellMar>
                  <w:top w:w="0" w:type="dxa"/>
                  <w:bottom w:w="0" w:type="dxa"/>
                </w:tblCellMar>
              </w:tblPrEx>
              <w:tc>
                <w:tcPr>
                  <w:tcW w:w="102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D.6.U6</w:t>
                  </w:r>
                </w:p>
              </w:tc>
              <w:tc>
                <w:tcPr>
                  <w:tcW w:w="1730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 xml:space="preserve">The </w:t>
                  </w:r>
                  <w:proofErr w:type="gramStart"/>
                  <w:r>
                    <w:rPr>
                      <w:rFonts w:ascii="Arial" w:hAnsi="Arial" w:cs="Arial"/>
                      <w:b/>
                      <w:bCs/>
                      <w:color w:val="646464"/>
                      <w:sz w:val="26"/>
                      <w:szCs w:val="26"/>
                    </w:rPr>
                    <w:t xml:space="preserve">rate of ventilation is controlled by the respiratory control </w:t>
                  </w:r>
                  <w:proofErr w:type="spellStart"/>
                  <w:r>
                    <w:rPr>
                      <w:rFonts w:ascii="Arial" w:hAnsi="Arial" w:cs="Arial"/>
                      <w:b/>
                      <w:bCs/>
                      <w:color w:val="646464"/>
                      <w:sz w:val="26"/>
                      <w:szCs w:val="26"/>
                    </w:rPr>
                    <w:t>centre</w:t>
                  </w:r>
                  <w:proofErr w:type="spellEnd"/>
                  <w:r>
                    <w:rPr>
                      <w:rFonts w:ascii="Arial" w:hAnsi="Arial" w:cs="Arial"/>
                      <w:b/>
                      <w:bCs/>
                      <w:color w:val="646464"/>
                      <w:sz w:val="26"/>
                      <w:szCs w:val="26"/>
                    </w:rPr>
                    <w:t xml:space="preserve"> in the medulla oblongata</w:t>
                  </w:r>
                  <w:proofErr w:type="gramEnd"/>
                  <w:r>
                    <w:rPr>
                      <w:rFonts w:ascii="Arial" w:hAnsi="Arial" w:cs="Arial"/>
                      <w:b/>
                      <w:bCs/>
                      <w:color w:val="646464"/>
                      <w:sz w:val="26"/>
                      <w:szCs w:val="26"/>
                    </w:rPr>
                    <w:t>.</w:t>
                  </w:r>
                </w:p>
                <w:p w:rsidR="00BA2F7B" w:rsidRDefault="00BA2F7B">
                  <w:pPr>
                    <w:widowControl w:val="0"/>
                    <w:numPr>
                      <w:ilvl w:val="0"/>
                      <w:numId w:val="9"/>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List the neural structures that control the rate of ventilation.</w:t>
                  </w:r>
                </w:p>
                <w:p w:rsidR="00BA2F7B" w:rsidRDefault="00BA2F7B">
                  <w:pPr>
                    <w:widowControl w:val="0"/>
                    <w:numPr>
                      <w:ilvl w:val="0"/>
                      <w:numId w:val="9"/>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Outline the feedback loop that regulates the rate of ventilation, including the role of stretch receptors.</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40"/>
              <w:gridCol w:w="17280"/>
            </w:tblGrid>
            <w:tr w:rsidR="00BA2F7B">
              <w:tblPrEx>
                <w:tblCellMar>
                  <w:top w:w="0" w:type="dxa"/>
                  <w:bottom w:w="0" w:type="dxa"/>
                </w:tblCellMar>
              </w:tblPrEx>
              <w:tc>
                <w:tcPr>
                  <w:tcW w:w="104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D.6.U7</w:t>
                  </w:r>
                </w:p>
              </w:tc>
              <w:tc>
                <w:tcPr>
                  <w:tcW w:w="17280" w:type="dxa"/>
                  <w:tcMar>
                    <w:top w:w="300" w:type="nil"/>
                    <w:right w:w="300" w:type="nil"/>
                  </w:tcMar>
                </w:tcPr>
                <w:p w:rsidR="00BA2F7B" w:rsidRDefault="00BA2F7B">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During exercise the rate of ventilation changes in response to the amount of CO2 in the blood.</w:t>
                  </w:r>
                </w:p>
                <w:p w:rsidR="00BA2F7B" w:rsidRDefault="00BA2F7B">
                  <w:pPr>
                    <w:widowControl w:val="0"/>
                    <w:autoSpaceDE w:val="0"/>
                    <w:autoSpaceDN w:val="0"/>
                    <w:adjustRightInd w:val="0"/>
                    <w:rPr>
                      <w:rFonts w:ascii="Arial" w:hAnsi="Arial" w:cs="Arial"/>
                      <w:color w:val="646464"/>
                    </w:rPr>
                  </w:pPr>
                </w:p>
                <w:p w:rsidR="00BA2F7B" w:rsidRDefault="00BA2F7B">
                  <w:pPr>
                    <w:widowControl w:val="0"/>
                    <w:numPr>
                      <w:ilvl w:val="0"/>
                      <w:numId w:val="10"/>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 xml:space="preserve">Describe the relationship between carbon dioxide concentration and blood </w:t>
                  </w:r>
                  <w:proofErr w:type="spellStart"/>
                  <w:r>
                    <w:rPr>
                      <w:rFonts w:ascii="Arial" w:hAnsi="Arial" w:cs="Arial"/>
                      <w:color w:val="646464"/>
                      <w:sz w:val="26"/>
                      <w:szCs w:val="26"/>
                    </w:rPr>
                    <w:t>pH.</w:t>
                  </w:r>
                  <w:proofErr w:type="spellEnd"/>
                </w:p>
                <w:p w:rsidR="00BA2F7B" w:rsidRDefault="00BA2F7B">
                  <w:pPr>
                    <w:widowControl w:val="0"/>
                    <w:numPr>
                      <w:ilvl w:val="0"/>
                      <w:numId w:val="10"/>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State the effect of exercise on CO2 production.</w:t>
                  </w:r>
                </w:p>
                <w:p w:rsidR="00BA2F7B" w:rsidRDefault="00BA2F7B">
                  <w:pPr>
                    <w:widowControl w:val="0"/>
                    <w:numPr>
                      <w:ilvl w:val="0"/>
                      <w:numId w:val="10"/>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 xml:space="preserve">Outline the relationship between CO2 production and blood </w:t>
                  </w:r>
                  <w:proofErr w:type="spellStart"/>
                  <w:r>
                    <w:rPr>
                      <w:rFonts w:ascii="Arial" w:hAnsi="Arial" w:cs="Arial"/>
                      <w:color w:val="646464"/>
                      <w:sz w:val="26"/>
                      <w:szCs w:val="26"/>
                    </w:rPr>
                    <w:t>pH.</w:t>
                  </w:r>
                  <w:proofErr w:type="spellEnd"/>
                </w:p>
                <w:p w:rsidR="00BA2F7B" w:rsidRDefault="00BA2F7B">
                  <w:pPr>
                    <w:widowControl w:val="0"/>
                    <w:numPr>
                      <w:ilvl w:val="0"/>
                      <w:numId w:val="10"/>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Explain how and why hyperventilation occurs in response to exercise.</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40"/>
              <w:gridCol w:w="17280"/>
            </w:tblGrid>
            <w:tr w:rsidR="00BA2F7B">
              <w:tblPrEx>
                <w:tblCellMar>
                  <w:top w:w="0" w:type="dxa"/>
                  <w:bottom w:w="0" w:type="dxa"/>
                </w:tblCellMar>
              </w:tblPrEx>
              <w:tc>
                <w:tcPr>
                  <w:tcW w:w="104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D.6.U8</w:t>
                  </w:r>
                </w:p>
              </w:tc>
              <w:tc>
                <w:tcPr>
                  <w:tcW w:w="17280" w:type="dxa"/>
                  <w:tcMar>
                    <w:top w:w="300" w:type="nil"/>
                    <w:right w:w="300" w:type="nil"/>
                  </w:tcMar>
                </w:tcPr>
                <w:p w:rsidR="00BA2F7B" w:rsidRDefault="00BA2F7B">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Fetal hemoglobin is different from adult hemoglobin allowing the transfer of oxygen in the placenta onto the fetal hemoglobin.</w:t>
                  </w:r>
                </w:p>
                <w:p w:rsidR="00BA2F7B" w:rsidRDefault="00BA2F7B">
                  <w:pPr>
                    <w:widowControl w:val="0"/>
                    <w:numPr>
                      <w:ilvl w:val="0"/>
                      <w:numId w:val="11"/>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Compare the oxygen dissociation curves of adult and fetal hemoglobin.</w:t>
                  </w:r>
                </w:p>
                <w:p w:rsidR="00BA2F7B" w:rsidRDefault="00BA2F7B">
                  <w:pPr>
                    <w:widowControl w:val="0"/>
                    <w:numPr>
                      <w:ilvl w:val="0"/>
                      <w:numId w:val="11"/>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State the reason why it is adaptive for fetal hemoglobin to have a higher oxygen affinity than adult hemoglobin.</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40"/>
              <w:gridCol w:w="17280"/>
            </w:tblGrid>
            <w:tr w:rsidR="00BA2F7B">
              <w:tblPrEx>
                <w:tblCellMar>
                  <w:top w:w="0" w:type="dxa"/>
                  <w:bottom w:w="0" w:type="dxa"/>
                </w:tblCellMar>
              </w:tblPrEx>
              <w:tc>
                <w:tcPr>
                  <w:tcW w:w="104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D.6.A1</w:t>
                  </w:r>
                </w:p>
              </w:tc>
              <w:tc>
                <w:tcPr>
                  <w:tcW w:w="1728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Consequences of high altitude for gas exchange.</w:t>
                  </w:r>
                </w:p>
                <w:p w:rsidR="00BA2F7B" w:rsidRDefault="00BA2F7B">
                  <w:pPr>
                    <w:widowControl w:val="0"/>
                    <w:numPr>
                      <w:ilvl w:val="0"/>
                      <w:numId w:val="12"/>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State the effect of altitude on the atmospheric partial pressure of oxygen.</w:t>
                  </w:r>
                </w:p>
                <w:p w:rsidR="00BA2F7B" w:rsidRPr="00BA2F7B" w:rsidRDefault="00BA2F7B" w:rsidP="00BA2F7B">
                  <w:pPr>
                    <w:widowControl w:val="0"/>
                    <w:numPr>
                      <w:ilvl w:val="0"/>
                      <w:numId w:val="12"/>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Outline human physiological responses to high altitude.</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20"/>
              <w:gridCol w:w="17300"/>
            </w:tblGrid>
            <w:tr w:rsidR="00BA2F7B">
              <w:tblPrEx>
                <w:tblCellMar>
                  <w:top w:w="0" w:type="dxa"/>
                  <w:bottom w:w="0" w:type="dxa"/>
                </w:tblCellMar>
              </w:tblPrEx>
              <w:tc>
                <w:tcPr>
                  <w:tcW w:w="102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D.6.A2</w:t>
                  </w:r>
                </w:p>
              </w:tc>
              <w:tc>
                <w:tcPr>
                  <w:tcW w:w="17300" w:type="dxa"/>
                  <w:tcMar>
                    <w:top w:w="300" w:type="nil"/>
                    <w:right w:w="300" w:type="nil"/>
                  </w:tcMar>
                </w:tcPr>
                <w:p w:rsidR="00BA2F7B" w:rsidRDefault="00BA2F7B">
                  <w:pPr>
                    <w:widowControl w:val="0"/>
                    <w:autoSpaceDE w:val="0"/>
                    <w:autoSpaceDN w:val="0"/>
                    <w:adjustRightInd w:val="0"/>
                    <w:rPr>
                      <w:rFonts w:ascii="Arial" w:hAnsi="Arial" w:cs="Arial"/>
                      <w:color w:val="646464"/>
                      <w:sz w:val="26"/>
                      <w:szCs w:val="26"/>
                    </w:rPr>
                  </w:pPr>
                  <w:proofErr w:type="gramStart"/>
                  <w:r>
                    <w:rPr>
                      <w:rFonts w:ascii="Arial" w:hAnsi="Arial" w:cs="Arial"/>
                      <w:b/>
                      <w:bCs/>
                      <w:color w:val="646464"/>
                      <w:sz w:val="26"/>
                      <w:szCs w:val="26"/>
                    </w:rPr>
                    <w:t>pH</w:t>
                  </w:r>
                  <w:proofErr w:type="gramEnd"/>
                  <w:r>
                    <w:rPr>
                      <w:rFonts w:ascii="Arial" w:hAnsi="Arial" w:cs="Arial"/>
                      <w:b/>
                      <w:bCs/>
                      <w:color w:val="646464"/>
                      <w:sz w:val="26"/>
                      <w:szCs w:val="26"/>
                    </w:rPr>
                    <w:t xml:space="preserve"> of blood is regulated to stay within the narrow range of 7.35 to 7.45.</w:t>
                  </w:r>
                </w:p>
                <w:p w:rsidR="00BA2F7B" w:rsidRDefault="00BA2F7B">
                  <w:pPr>
                    <w:widowControl w:val="0"/>
                    <w:numPr>
                      <w:ilvl w:val="0"/>
                      <w:numId w:val="15"/>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 xml:space="preserve">State the range of normal human blood </w:t>
                  </w:r>
                  <w:proofErr w:type="spellStart"/>
                  <w:r>
                    <w:rPr>
                      <w:rFonts w:ascii="Arial" w:hAnsi="Arial" w:cs="Arial"/>
                      <w:color w:val="646464"/>
                      <w:sz w:val="26"/>
                      <w:szCs w:val="26"/>
                    </w:rPr>
                    <w:t>pH.</w:t>
                  </w:r>
                  <w:proofErr w:type="spellEnd"/>
                </w:p>
                <w:p w:rsidR="00BA2F7B" w:rsidRDefault="00BA2F7B">
                  <w:pPr>
                    <w:widowControl w:val="0"/>
                    <w:numPr>
                      <w:ilvl w:val="0"/>
                      <w:numId w:val="15"/>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 xml:space="preserve">Describe the relationship between carbon dioxide concentration and blood </w:t>
                  </w:r>
                  <w:proofErr w:type="spellStart"/>
                  <w:r>
                    <w:rPr>
                      <w:rFonts w:ascii="Arial" w:hAnsi="Arial" w:cs="Arial"/>
                      <w:color w:val="646464"/>
                      <w:sz w:val="26"/>
                      <w:szCs w:val="26"/>
                    </w:rPr>
                    <w:t>pH.</w:t>
                  </w:r>
                  <w:proofErr w:type="spellEnd"/>
                </w:p>
                <w:p w:rsidR="00BA2F7B" w:rsidRDefault="00BA2F7B">
                  <w:pPr>
                    <w:widowControl w:val="0"/>
                    <w:numPr>
                      <w:ilvl w:val="0"/>
                      <w:numId w:val="15"/>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 xml:space="preserve">Outline physiological responses that maintain blood </w:t>
                  </w:r>
                  <w:proofErr w:type="spellStart"/>
                  <w:r>
                    <w:rPr>
                      <w:rFonts w:ascii="Arial" w:hAnsi="Arial" w:cs="Arial"/>
                      <w:color w:val="646464"/>
                      <w:sz w:val="26"/>
                      <w:szCs w:val="26"/>
                    </w:rPr>
                    <w:t>pH.</w:t>
                  </w:r>
                  <w:proofErr w:type="spellEnd"/>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40"/>
              <w:gridCol w:w="17280"/>
            </w:tblGrid>
            <w:tr w:rsidR="00BA2F7B">
              <w:tblPrEx>
                <w:tblCellMar>
                  <w:top w:w="0" w:type="dxa"/>
                  <w:bottom w:w="0" w:type="dxa"/>
                </w:tblCellMar>
              </w:tblPrEx>
              <w:tc>
                <w:tcPr>
                  <w:tcW w:w="104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D.6.A3</w:t>
                  </w:r>
                </w:p>
              </w:tc>
              <w:tc>
                <w:tcPr>
                  <w:tcW w:w="17280" w:type="dxa"/>
                  <w:tcMar>
                    <w:top w:w="300" w:type="nil"/>
                    <w:right w:w="300" w:type="nil"/>
                  </w:tcMar>
                </w:tcPr>
                <w:p w:rsidR="00BA2F7B" w:rsidRDefault="00BA2F7B">
                  <w:pPr>
                    <w:widowControl w:val="0"/>
                    <w:autoSpaceDE w:val="0"/>
                    <w:autoSpaceDN w:val="0"/>
                    <w:adjustRightInd w:val="0"/>
                    <w:rPr>
                      <w:rFonts w:ascii="Arial" w:hAnsi="Arial" w:cs="Arial"/>
                      <w:color w:val="646464"/>
                      <w:sz w:val="26"/>
                      <w:szCs w:val="26"/>
                    </w:rPr>
                  </w:pPr>
                  <w:r>
                    <w:rPr>
                      <w:rFonts w:ascii="Arial" w:hAnsi="Arial" w:cs="Arial"/>
                      <w:b/>
                      <w:bCs/>
                      <w:color w:val="646464"/>
                      <w:sz w:val="26"/>
                      <w:szCs w:val="26"/>
                    </w:rPr>
                    <w:t>Causes and treatments of emphysema.</w:t>
                  </w:r>
                </w:p>
                <w:p w:rsidR="00BA2F7B" w:rsidRDefault="00BA2F7B">
                  <w:pPr>
                    <w:widowControl w:val="0"/>
                    <w:numPr>
                      <w:ilvl w:val="0"/>
                      <w:numId w:val="16"/>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Outline the causes of emphysema.</w:t>
                  </w:r>
                </w:p>
                <w:p w:rsidR="00BA2F7B" w:rsidRDefault="00BA2F7B">
                  <w:pPr>
                    <w:widowControl w:val="0"/>
                    <w:numPr>
                      <w:ilvl w:val="0"/>
                      <w:numId w:val="16"/>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State the symptoms of emphysema.</w:t>
                  </w:r>
                </w:p>
                <w:p w:rsidR="00BA2F7B" w:rsidRDefault="00BA2F7B">
                  <w:pPr>
                    <w:widowControl w:val="0"/>
                    <w:numPr>
                      <w:ilvl w:val="0"/>
                      <w:numId w:val="16"/>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Outline reasons why gas exchange and ventilation are less effective in people with emphysema.</w:t>
                  </w:r>
                </w:p>
                <w:p w:rsidR="00BA2F7B" w:rsidRDefault="00BA2F7B">
                  <w:pPr>
                    <w:widowControl w:val="0"/>
                    <w:numPr>
                      <w:ilvl w:val="0"/>
                      <w:numId w:val="16"/>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sz w:val="26"/>
                      <w:szCs w:val="26"/>
                    </w:rPr>
                    <w:t>List treatment options for people with emphysema.</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40"/>
              <w:gridCol w:w="17280"/>
            </w:tblGrid>
            <w:tr w:rsidR="00BA2F7B">
              <w:tblPrEx>
                <w:tblCellMar>
                  <w:top w:w="0" w:type="dxa"/>
                  <w:bottom w:w="0" w:type="dxa"/>
                </w:tblCellMar>
              </w:tblPrEx>
              <w:tc>
                <w:tcPr>
                  <w:tcW w:w="104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sz w:val="26"/>
                      <w:szCs w:val="26"/>
                    </w:rPr>
                    <w:t>D.6.S1</w:t>
                  </w:r>
                </w:p>
              </w:tc>
              <w:tc>
                <w:tcPr>
                  <w:tcW w:w="1728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rPr>
                    <w:t>Analysis of dissociation curves for hemoglobin and myoglobin.</w:t>
                  </w:r>
                </w:p>
                <w:p w:rsidR="00BA2F7B" w:rsidRDefault="00BA2F7B">
                  <w:pPr>
                    <w:widowControl w:val="0"/>
                    <w:numPr>
                      <w:ilvl w:val="0"/>
                      <w:numId w:val="17"/>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Contrast myoglobin and hemoglobin.</w:t>
                  </w:r>
                </w:p>
                <w:p w:rsidR="00BA2F7B" w:rsidRDefault="00BA2F7B">
                  <w:pPr>
                    <w:widowControl w:val="0"/>
                    <w:numPr>
                      <w:ilvl w:val="0"/>
                      <w:numId w:val="17"/>
                    </w:numPr>
                    <w:tabs>
                      <w:tab w:val="left" w:pos="220"/>
                      <w:tab w:val="left" w:pos="720"/>
                    </w:tabs>
                    <w:autoSpaceDE w:val="0"/>
                    <w:autoSpaceDN w:val="0"/>
                    <w:adjustRightInd w:val="0"/>
                    <w:ind w:hanging="720"/>
                    <w:rPr>
                      <w:rFonts w:ascii="Arial" w:hAnsi="Arial" w:cs="Arial"/>
                      <w:color w:val="646464"/>
                      <w:sz w:val="26"/>
                      <w:szCs w:val="26"/>
                    </w:rPr>
                  </w:pPr>
                  <w:r>
                    <w:rPr>
                      <w:rFonts w:ascii="Arial" w:hAnsi="Arial" w:cs="Arial"/>
                      <w:color w:val="646464"/>
                      <w:sz w:val="26"/>
                      <w:szCs w:val="26"/>
                    </w:rPr>
                    <w:t>Compare the oxygen dissociation curves of hemoglobin and myoglobin.</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0" w:type="auto"/>
              <w:tblBorders>
                <w:top w:val="nil"/>
                <w:left w:val="nil"/>
                <w:right w:val="nil"/>
              </w:tblBorders>
              <w:tblLayout w:type="fixed"/>
              <w:tblLook w:val="0000" w:firstRow="0" w:lastRow="0" w:firstColumn="0" w:lastColumn="0" w:noHBand="0" w:noVBand="0"/>
            </w:tblPr>
            <w:tblGrid>
              <w:gridCol w:w="1000"/>
              <w:gridCol w:w="17320"/>
            </w:tblGrid>
            <w:tr w:rsidR="00BA2F7B">
              <w:tblPrEx>
                <w:tblCellMar>
                  <w:top w:w="0" w:type="dxa"/>
                  <w:bottom w:w="0" w:type="dxa"/>
                </w:tblCellMar>
              </w:tblPrEx>
              <w:tc>
                <w:tcPr>
                  <w:tcW w:w="100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rPr>
                    <w:t>D.6.S2</w:t>
                  </w:r>
                </w:p>
              </w:tc>
              <w:tc>
                <w:tcPr>
                  <w:tcW w:w="1732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rPr>
                    <w:t xml:space="preserve">Identification of </w:t>
                  </w:r>
                  <w:proofErr w:type="spellStart"/>
                  <w:r>
                    <w:rPr>
                      <w:rFonts w:ascii="Arial" w:hAnsi="Arial" w:cs="Arial"/>
                      <w:b/>
                      <w:bCs/>
                      <w:color w:val="646464"/>
                    </w:rPr>
                    <w:t>pneumocytes</w:t>
                  </w:r>
                  <w:proofErr w:type="spellEnd"/>
                  <w:r>
                    <w:rPr>
                      <w:rFonts w:ascii="Arial" w:hAnsi="Arial" w:cs="Arial"/>
                      <w:b/>
                      <w:bCs/>
                      <w:color w:val="646464"/>
                    </w:rPr>
                    <w:t>, capillary endothelium cells and blood cells in light micrographs and electron micrographs of lung tissue.</w:t>
                  </w:r>
                </w:p>
                <w:p w:rsidR="00BA2F7B" w:rsidRDefault="00BA2F7B">
                  <w:pPr>
                    <w:widowControl w:val="0"/>
                    <w:numPr>
                      <w:ilvl w:val="0"/>
                      <w:numId w:val="18"/>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 xml:space="preserve">Label the following structures on a micrograph of lung tissue:  type 1 </w:t>
                  </w:r>
                  <w:proofErr w:type="spellStart"/>
                  <w:proofErr w:type="gramStart"/>
                  <w:r>
                    <w:rPr>
                      <w:rFonts w:ascii="Arial" w:hAnsi="Arial" w:cs="Arial"/>
                      <w:color w:val="646464"/>
                    </w:rPr>
                    <w:t>pneumocyte</w:t>
                  </w:r>
                  <w:proofErr w:type="spellEnd"/>
                  <w:r>
                    <w:rPr>
                      <w:rFonts w:ascii="Arial" w:hAnsi="Arial" w:cs="Arial"/>
                      <w:color w:val="646464"/>
                    </w:rPr>
                    <w:t>,</w:t>
                  </w:r>
                  <w:proofErr w:type="gramEnd"/>
                  <w:r>
                    <w:rPr>
                      <w:rFonts w:ascii="Arial" w:hAnsi="Arial" w:cs="Arial"/>
                      <w:color w:val="646464"/>
                    </w:rPr>
                    <w:t xml:space="preserve"> type 2 </w:t>
                  </w:r>
                  <w:proofErr w:type="spellStart"/>
                  <w:r>
                    <w:rPr>
                      <w:rFonts w:ascii="Arial" w:hAnsi="Arial" w:cs="Arial"/>
                      <w:color w:val="646464"/>
                    </w:rPr>
                    <w:t>pneumocyte</w:t>
                  </w:r>
                  <w:proofErr w:type="spellEnd"/>
                  <w:r>
                    <w:rPr>
                      <w:rFonts w:ascii="Arial" w:hAnsi="Arial" w:cs="Arial"/>
                      <w:color w:val="646464"/>
                    </w:rPr>
                    <w:t>, capillary endothelium, basement membrane and blood cells.</w:t>
                  </w:r>
                </w:p>
              </w:tc>
            </w:tr>
          </w:tbl>
          <w:p w:rsidR="00BA2F7B" w:rsidRDefault="00BA2F7B" w:rsidP="00BA2F7B">
            <w:pPr>
              <w:widowControl w:val="0"/>
              <w:autoSpaceDE w:val="0"/>
              <w:autoSpaceDN w:val="0"/>
              <w:adjustRightInd w:val="0"/>
              <w:rPr>
                <w:rFonts w:ascii="Georgia" w:hAnsi="Georgia" w:cs="Georgia"/>
                <w:color w:val="434343"/>
                <w:sz w:val="28"/>
                <w:szCs w:val="28"/>
              </w:rPr>
            </w:pPr>
          </w:p>
          <w:tbl>
            <w:tblPr>
              <w:tblW w:w="18380" w:type="dxa"/>
              <w:tblBorders>
                <w:top w:val="nil"/>
                <w:left w:val="nil"/>
                <w:right w:val="nil"/>
              </w:tblBorders>
              <w:tblLayout w:type="fixed"/>
              <w:tblLook w:val="0000" w:firstRow="0" w:lastRow="0" w:firstColumn="0" w:lastColumn="0" w:noHBand="0" w:noVBand="0"/>
            </w:tblPr>
            <w:tblGrid>
              <w:gridCol w:w="1080"/>
              <w:gridCol w:w="17300"/>
            </w:tblGrid>
            <w:tr w:rsidR="00BA2F7B" w:rsidTr="00BA2F7B">
              <w:tblPrEx>
                <w:tblCellMar>
                  <w:top w:w="0" w:type="dxa"/>
                  <w:bottom w:w="0" w:type="dxa"/>
                </w:tblCellMar>
              </w:tblPrEx>
              <w:tc>
                <w:tcPr>
                  <w:tcW w:w="108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rPr>
                    <w:t>D.6.</w:t>
                  </w:r>
                </w:p>
                <w:p w:rsidR="00BA2F7B" w:rsidRDefault="00BA2F7B">
                  <w:pPr>
                    <w:widowControl w:val="0"/>
                    <w:autoSpaceDE w:val="0"/>
                    <w:autoSpaceDN w:val="0"/>
                    <w:adjustRightInd w:val="0"/>
                    <w:rPr>
                      <w:rFonts w:ascii="Arial" w:hAnsi="Arial" w:cs="Arial"/>
                      <w:color w:val="646464"/>
                    </w:rPr>
                  </w:pPr>
                  <w:r>
                    <w:rPr>
                      <w:rFonts w:ascii="Arial" w:hAnsi="Arial" w:cs="Arial"/>
                      <w:b/>
                      <w:bCs/>
                      <w:color w:val="646464"/>
                    </w:rPr>
                    <w:t>NOS</w:t>
                  </w:r>
                </w:p>
              </w:tc>
              <w:tc>
                <w:tcPr>
                  <w:tcW w:w="17300" w:type="dxa"/>
                  <w:tcMar>
                    <w:top w:w="300" w:type="nil"/>
                    <w:right w:w="300" w:type="nil"/>
                  </w:tcMar>
                </w:tcPr>
                <w:p w:rsidR="00BA2F7B" w:rsidRDefault="00BA2F7B">
                  <w:pPr>
                    <w:widowControl w:val="0"/>
                    <w:autoSpaceDE w:val="0"/>
                    <w:autoSpaceDN w:val="0"/>
                    <w:adjustRightInd w:val="0"/>
                    <w:rPr>
                      <w:rFonts w:ascii="Arial" w:hAnsi="Arial" w:cs="Arial"/>
                      <w:color w:val="646464"/>
                    </w:rPr>
                  </w:pPr>
                  <w:r>
                    <w:rPr>
                      <w:rFonts w:ascii="Arial" w:hAnsi="Arial" w:cs="Arial"/>
                      <w:b/>
                      <w:bCs/>
                      <w:color w:val="646464"/>
                    </w:rPr>
                    <w:t>Scientists have a role in informing the public—scientific research has led to a change in public perception of smoking.</w:t>
                  </w:r>
                </w:p>
                <w:p w:rsidR="00BA2F7B" w:rsidRPr="00BA2F7B" w:rsidRDefault="00BA2F7B" w:rsidP="00BA2F7B">
                  <w:pPr>
                    <w:widowControl w:val="0"/>
                    <w:numPr>
                      <w:ilvl w:val="0"/>
                      <w:numId w:val="19"/>
                    </w:numPr>
                    <w:tabs>
                      <w:tab w:val="left" w:pos="220"/>
                      <w:tab w:val="left" w:pos="720"/>
                    </w:tabs>
                    <w:autoSpaceDE w:val="0"/>
                    <w:autoSpaceDN w:val="0"/>
                    <w:adjustRightInd w:val="0"/>
                    <w:ind w:hanging="720"/>
                    <w:rPr>
                      <w:rFonts w:ascii="Arial" w:hAnsi="Arial" w:cs="Arial"/>
                      <w:color w:val="646464"/>
                    </w:rPr>
                  </w:pPr>
                  <w:r>
                    <w:rPr>
                      <w:rFonts w:ascii="Arial" w:hAnsi="Arial" w:cs="Arial"/>
                      <w:color w:val="646464"/>
                    </w:rPr>
                    <w:t>Describe how scientific evidence about the effects of smoking lead to a change in public perception of smoking.</w:t>
                  </w:r>
                  <w:bookmarkStart w:id="0" w:name="_GoBack"/>
                  <w:bookmarkEnd w:id="0"/>
                </w:p>
              </w:tc>
            </w:tr>
          </w:tbl>
          <w:p w:rsidR="00BA2F7B" w:rsidRDefault="00BA2F7B" w:rsidP="00BA2F7B">
            <w:pPr>
              <w:widowControl w:val="0"/>
              <w:autoSpaceDE w:val="0"/>
              <w:autoSpaceDN w:val="0"/>
              <w:adjustRightInd w:val="0"/>
              <w:ind w:right="-9436"/>
              <w:rPr>
                <w:rFonts w:ascii="Georgia" w:hAnsi="Georgia" w:cs="Georgia"/>
                <w:color w:val="434343"/>
                <w:sz w:val="28"/>
                <w:szCs w:val="28"/>
              </w:rPr>
            </w:pPr>
          </w:p>
        </w:tc>
      </w:tr>
    </w:tbl>
    <w:p w:rsidR="00BA2F7B" w:rsidRDefault="00BA2F7B" w:rsidP="00BA2F7B">
      <w:pPr>
        <w:ind w:right="-1800"/>
      </w:pPr>
    </w:p>
    <w:sectPr w:rsidR="00BA2F7B" w:rsidSect="008962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82"/>
    <w:rsid w:val="00621732"/>
    <w:rsid w:val="0089628C"/>
    <w:rsid w:val="00AD5F82"/>
    <w:rsid w:val="00B95489"/>
    <w:rsid w:val="00BA2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C9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2909</Words>
  <Characters>16584</Characters>
  <Application>Microsoft Macintosh Word</Application>
  <DocSecurity>0</DocSecurity>
  <Lines>138</Lines>
  <Paragraphs>38</Paragraphs>
  <ScaleCrop>false</ScaleCrop>
  <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High School</dc:creator>
  <cp:keywords/>
  <dc:description/>
  <cp:lastModifiedBy>Washburn High School</cp:lastModifiedBy>
  <cp:revision>2</cp:revision>
  <dcterms:created xsi:type="dcterms:W3CDTF">2016-06-10T14:30:00Z</dcterms:created>
  <dcterms:modified xsi:type="dcterms:W3CDTF">2016-06-10T14:30:00Z</dcterms:modified>
</cp:coreProperties>
</file>